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AC" w:rsidRPr="00DF261E" w:rsidRDefault="00360AAC" w:rsidP="00360AAC">
      <w:pPr>
        <w:pStyle w:val="Blokteksta"/>
        <w:ind w:left="0" w:firstLine="0"/>
        <w:rPr>
          <w:rFonts w:ascii="Times New Roman" w:hAnsi="Times New Roman"/>
          <w:color w:val="C00000"/>
          <w:szCs w:val="22"/>
          <w:lang w:val="hr-HR"/>
        </w:rPr>
      </w:pPr>
    </w:p>
    <w:p w:rsidR="00B30774" w:rsidRPr="005E4BD9" w:rsidRDefault="00872001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200" w:line="276" w:lineRule="auto"/>
        <w:jc w:val="right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5E4BD9">
        <w:rPr>
          <w:rFonts w:ascii="Times New Roman" w:hAnsi="Times New Roman"/>
          <w:b/>
          <w:u w:val="single"/>
        </w:rPr>
        <w:t>Privitak</w:t>
      </w:r>
      <w:r w:rsidR="00B30774" w:rsidRPr="005E4BD9">
        <w:rPr>
          <w:rFonts w:ascii="Times New Roman" w:hAnsi="Times New Roman"/>
          <w:b/>
          <w:u w:val="single"/>
        </w:rPr>
        <w:t xml:space="preserve"> 1</w:t>
      </w:r>
      <w:r w:rsidRPr="005E4BD9">
        <w:rPr>
          <w:rFonts w:ascii="Times New Roman" w:hAnsi="Times New Roman"/>
          <w:b/>
          <w:u w:val="single"/>
        </w:rPr>
        <w:t xml:space="preserve"> </w:t>
      </w:r>
      <w:r w:rsidR="00B30774" w:rsidRPr="005E4BD9">
        <w:rPr>
          <w:rFonts w:ascii="Times New Roman" w:hAnsi="Times New Roman"/>
          <w:b/>
          <w:u w:val="single"/>
        </w:rPr>
        <w:t>- Ponudbeni list</w:t>
      </w:r>
    </w:p>
    <w:p w:rsidR="00B30774" w:rsidRPr="005E4BD9" w:rsidRDefault="00B30774" w:rsidP="00B30774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B30774" w:rsidRPr="005E4BD9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</w:t>
            </w:r>
            <w:proofErr w:type="spellStart"/>
            <w:r w:rsidRPr="005E4B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B30774" w:rsidRPr="005E4BD9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B30774" w:rsidRPr="005E4BD9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B30774" w:rsidRPr="005E4BD9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:rsidR="00B30774" w:rsidRPr="005E4BD9" w:rsidRDefault="00B30774" w:rsidP="00B30774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B30774" w:rsidRPr="005E4BD9" w:rsidTr="00872001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2C0437" w:rsidRDefault="00B30774" w:rsidP="002C043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06FCE">
              <w:rPr>
                <w:rFonts w:ascii="Times New Roman" w:hAnsi="Times New Roman"/>
                <w:b/>
              </w:rPr>
              <w:t>„</w:t>
            </w:r>
            <w:r w:rsidR="002C0437" w:rsidRPr="00706FC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Stručni nadzor nad izvođenjem radova na izgradnji rotora </w:t>
            </w:r>
            <w:proofErr w:type="spellStart"/>
            <w:r w:rsidR="002C0437" w:rsidRPr="00706FC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Finida</w:t>
            </w:r>
            <w:proofErr w:type="spellEnd"/>
            <w:r w:rsidR="002C0437" w:rsidRPr="00706FC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2 s </w:t>
            </w:r>
            <w:proofErr w:type="spellStart"/>
            <w:r w:rsidR="002C0437" w:rsidRPr="00706FC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privozima</w:t>
            </w:r>
            <w:proofErr w:type="spellEnd"/>
            <w:r w:rsidR="002C0437" w:rsidRPr="0020751A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b/>
              </w:rPr>
              <w:t>“</w:t>
            </w: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F61E03" w:rsidP="00B30774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="00B30774" w:rsidRPr="005E4B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:rsidR="00B30774" w:rsidRPr="005E4BD9" w:rsidRDefault="00B30774" w:rsidP="00B30774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B30774" w:rsidRPr="005E4BD9" w:rsidTr="00872001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Broj i 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um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872001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B30774" w:rsidRPr="005E4BD9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er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:rsid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F61E03" w:rsidRDefault="00F61E03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F61E03" w:rsidRDefault="00F61E03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174D29" w:rsidP="0017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20"/>
        </w:tabs>
        <w:spacing w:after="200" w:line="276" w:lineRule="auto"/>
        <w:jc w:val="right"/>
        <w:rPr>
          <w:rFonts w:ascii="Times New Roman" w:hAnsi="Times New Roman"/>
          <w:b/>
          <w:noProof/>
        </w:rPr>
      </w:pPr>
      <w:r w:rsidRPr="00174D29">
        <w:rPr>
          <w:rFonts w:ascii="Times New Roman" w:hAnsi="Times New Roman"/>
          <w:b/>
          <w:noProof/>
        </w:rPr>
        <w:t>Privitak 2 – ponudbeni troškovnik</w:t>
      </w:r>
    </w:p>
    <w:tbl>
      <w:tblPr>
        <w:tblpPr w:leftFromText="180" w:rightFromText="180" w:vertAnchor="text" w:horzAnchor="margin" w:tblpY="9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74D29" w:rsidRPr="00174D29" w:rsidTr="00130770">
        <w:trPr>
          <w:trHeight w:val="168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D29" w:rsidRPr="00174D29" w:rsidRDefault="00174D29" w:rsidP="00174D29">
            <w:pPr>
              <w:spacing w:after="200" w:line="276" w:lineRule="auto"/>
              <w:ind w:right="34"/>
              <w:jc w:val="both"/>
              <w:rPr>
                <w:rFonts w:ascii="Times New Roman" w:hAnsi="Times New Roman"/>
                <w:b/>
                <w:iCs/>
                <w:noProof/>
              </w:rPr>
            </w:pPr>
            <w:r w:rsidRPr="00174D29">
              <w:rPr>
                <w:rFonts w:ascii="Times New Roman" w:hAnsi="Times New Roman"/>
                <w:b/>
                <w:iCs/>
                <w:noProof/>
              </w:rPr>
              <w:t>Nadzor za objekt:</w:t>
            </w:r>
          </w:p>
          <w:p w:rsidR="00174D29" w:rsidRPr="00174D29" w:rsidRDefault="00174D29" w:rsidP="00174D29">
            <w:pPr>
              <w:contextualSpacing/>
              <w:jc w:val="both"/>
              <w:rPr>
                <w:rFonts w:ascii="Times New Roman" w:hAnsi="Times New Roman"/>
                <w:noProof/>
              </w:rPr>
            </w:pPr>
            <w:r w:rsidRPr="00174D29">
              <w:rPr>
                <w:rFonts w:ascii="Times New Roman" w:eastAsia="Times New Roman" w:hAnsi="Times New Roman"/>
                <w:noProof/>
                <w:lang w:eastAsia="hr-HR"/>
              </w:rPr>
              <w:t>Provedba usluge stručnog nadzora nad izvođenjem radova na izgradnji rotora Finida 2 s privozima.</w:t>
            </w:r>
          </w:p>
          <w:p w:rsidR="00174D29" w:rsidRPr="00174D29" w:rsidRDefault="00174D29" w:rsidP="00174D29">
            <w:pPr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174D29">
              <w:rPr>
                <w:rFonts w:ascii="Times New Roman" w:hAnsi="Times New Roman"/>
                <w:bCs/>
                <w:iCs/>
                <w:noProof/>
              </w:rPr>
              <w:t>Obračun će se vršiti prema mjesečnim obrocima.</w:t>
            </w:r>
          </w:p>
          <w:p w:rsidR="00174D29" w:rsidRPr="00174D29" w:rsidRDefault="00174D29" w:rsidP="00174D29">
            <w:pPr>
              <w:ind w:right="34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174D29">
              <w:rPr>
                <w:rFonts w:ascii="Times New Roman" w:hAnsi="Times New Roman"/>
                <w:bCs/>
                <w:iCs/>
                <w:noProof/>
              </w:rPr>
              <w:t xml:space="preserve">Procijenjena vrijednost za nabavu radova = </w:t>
            </w:r>
            <w:r w:rsidRPr="00174D29">
              <w:rPr>
                <w:rFonts w:ascii="Times New Roman" w:eastAsia="Gotham SK" w:hAnsi="Times New Roman"/>
                <w:noProof/>
              </w:rPr>
              <w:t xml:space="preserve">4.400.000,00 </w:t>
            </w:r>
            <w:r w:rsidRPr="00174D29">
              <w:rPr>
                <w:rFonts w:ascii="Times New Roman" w:hAnsi="Times New Roman"/>
                <w:bCs/>
                <w:iCs/>
                <w:noProof/>
              </w:rPr>
              <w:t>kuna bez PDV-a.</w:t>
            </w:r>
          </w:p>
          <w:p w:rsidR="00174D29" w:rsidRPr="00174D29" w:rsidRDefault="00174D29" w:rsidP="00174D29">
            <w:pPr>
              <w:ind w:right="34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174D29" w:rsidRPr="00174D29" w:rsidRDefault="00174D29" w:rsidP="00174D29">
            <w:pPr>
              <w:ind w:right="34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tbl>
            <w:tblPr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3714"/>
              <w:gridCol w:w="1129"/>
              <w:gridCol w:w="1706"/>
              <w:gridCol w:w="1843"/>
            </w:tblGrid>
            <w:tr w:rsidR="00174D29" w:rsidRPr="00174D29" w:rsidTr="00130770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R.</w:t>
                  </w: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br.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Opis stavke troškovnika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Jedinica mjere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 xml:space="preserve">Cijena stavke u HRK </w:t>
                  </w: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(bez PDV-a)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Ukupna cijena stavke u HRK bez  PDV-a)</w:t>
                  </w:r>
                </w:p>
              </w:tc>
            </w:tr>
            <w:tr w:rsidR="00174D29" w:rsidRPr="00174D29" w:rsidTr="00130770">
              <w:trPr>
                <w:trHeight w:val="89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after="200"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1.</w:t>
                  </w: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jc w:val="both"/>
                    <w:rPr>
                      <w:rFonts w:ascii="Times New Roman" w:hAnsi="Times New Roman"/>
                      <w:noProof/>
                    </w:rPr>
                  </w:pP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contextualSpacing/>
                    <w:jc w:val="both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Stručni nadzor</w:t>
                  </w:r>
                  <w:r w:rsidRPr="00174D29">
                    <w:rPr>
                      <w:rFonts w:ascii="Times New Roman" w:eastAsia="Times New Roman" w:hAnsi="Times New Roman"/>
                      <w:noProof/>
                      <w:lang w:eastAsia="hr-HR"/>
                    </w:rPr>
                    <w:t xml:space="preserve"> nad izvođenjem radova na izgradnji rotora Finida 2 s privozima.</w:t>
                  </w: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jc w:val="both"/>
                    <w:rPr>
                      <w:rFonts w:ascii="Times New Roman" w:hAnsi="Times New Roman"/>
                      <w:noProof/>
                    </w:rPr>
                  </w:pP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spacing w:after="200" w:line="276" w:lineRule="auto"/>
                    <w:jc w:val="both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after="200"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komplet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after="200"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after="200" w:line="276" w:lineRule="auto"/>
                    <w:ind w:right="-24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174D29" w:rsidRPr="00174D29" w:rsidTr="00130770">
              <w:trPr>
                <w:trHeight w:val="7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ind w:right="-24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174D29" w:rsidRPr="00174D29" w:rsidTr="00130770">
              <w:trPr>
                <w:trHeight w:val="340"/>
              </w:trPr>
              <w:tc>
                <w:tcPr>
                  <w:tcW w:w="70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CIJENA PONUDE HRK bez PDV-a: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  <w:tr w:rsidR="00174D29" w:rsidRPr="00174D29" w:rsidTr="00130770">
              <w:trPr>
                <w:trHeight w:val="340"/>
              </w:trPr>
              <w:tc>
                <w:tcPr>
                  <w:tcW w:w="7083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PDV (25%):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  <w:tr w:rsidR="00174D29" w:rsidRPr="00174D29" w:rsidTr="00130770">
              <w:trPr>
                <w:trHeight w:val="340"/>
              </w:trPr>
              <w:tc>
                <w:tcPr>
                  <w:tcW w:w="70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174D29" w:rsidRPr="00174D29" w:rsidRDefault="00174D29" w:rsidP="00B63E74">
                  <w:pPr>
                    <w:framePr w:hSpace="180" w:wrap="around" w:vAnchor="text" w:hAnchor="margin" w:y="93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174D29">
                    <w:rPr>
                      <w:rFonts w:ascii="Times New Roman" w:hAnsi="Times New Roman"/>
                      <w:noProof/>
                    </w:rPr>
                    <w:t>SVEUKUPNA CIJENA PONUDE sa PDV-om: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4D29" w:rsidRPr="00174D29" w:rsidRDefault="00174D29" w:rsidP="00B63E74">
                  <w:pPr>
                    <w:framePr w:hSpace="180" w:wrap="around" w:vAnchor="text" w:hAnchor="margin" w:y="93"/>
                    <w:spacing w:line="276" w:lineRule="auto"/>
                    <w:rPr>
                      <w:rFonts w:ascii="Times New Roman" w:hAnsi="Times New Roman"/>
                      <w:noProof/>
                    </w:rPr>
                  </w:pPr>
                </w:p>
              </w:tc>
            </w:tr>
          </w:tbl>
          <w:p w:rsidR="00174D29" w:rsidRPr="00174D29" w:rsidRDefault="00174D29" w:rsidP="00174D29">
            <w:pPr>
              <w:spacing w:after="200" w:line="276" w:lineRule="auto"/>
              <w:ind w:left="360"/>
              <w:jc w:val="both"/>
              <w:rPr>
                <w:rFonts w:ascii="Times New Roman" w:hAnsi="Times New Roman"/>
                <w:iCs/>
                <w:noProof/>
              </w:rPr>
            </w:pPr>
          </w:p>
        </w:tc>
      </w:tr>
    </w:tbl>
    <w:p w:rsidR="00174D29" w:rsidRP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</w:rPr>
      </w:pPr>
    </w:p>
    <w:p w:rsidR="00174D29" w:rsidRPr="00174D29" w:rsidRDefault="00174D29" w:rsidP="00174D29">
      <w:pPr>
        <w:spacing w:line="276" w:lineRule="auto"/>
        <w:jc w:val="both"/>
        <w:rPr>
          <w:rFonts w:ascii="Times New Roman" w:hAnsi="Times New Roman"/>
          <w:noProof/>
        </w:rPr>
      </w:pPr>
    </w:p>
    <w:p w:rsidR="00174D29" w:rsidRPr="00174D29" w:rsidRDefault="00174D29" w:rsidP="00174D29">
      <w:pPr>
        <w:spacing w:line="276" w:lineRule="auto"/>
        <w:ind w:left="5664" w:firstLine="708"/>
        <w:jc w:val="both"/>
        <w:rPr>
          <w:rFonts w:ascii="Times New Roman" w:hAnsi="Times New Roman"/>
          <w:noProof/>
        </w:rPr>
      </w:pPr>
      <w:r w:rsidRPr="00174D29">
        <w:rPr>
          <w:rFonts w:ascii="Times New Roman" w:hAnsi="Times New Roman"/>
          <w:noProof/>
        </w:rPr>
        <w:t>PONUDITELJ:</w:t>
      </w:r>
    </w:p>
    <w:p w:rsidR="00174D29" w:rsidRPr="00174D29" w:rsidRDefault="00174D29" w:rsidP="00174D29">
      <w:pPr>
        <w:spacing w:line="276" w:lineRule="auto"/>
        <w:ind w:left="3969"/>
        <w:jc w:val="center"/>
        <w:rPr>
          <w:rFonts w:ascii="Times New Roman" w:hAnsi="Times New Roman"/>
          <w:noProof/>
        </w:rPr>
      </w:pPr>
      <w:r w:rsidRPr="00174D29">
        <w:rPr>
          <w:rFonts w:ascii="Times New Roman" w:hAnsi="Times New Roman"/>
          <w:noProof/>
        </w:rPr>
        <w:t xml:space="preserve">    </w:t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</w:r>
      <w:r w:rsidRPr="00174D29">
        <w:rPr>
          <w:rFonts w:ascii="Times New Roman" w:hAnsi="Times New Roman"/>
          <w:noProof/>
        </w:rPr>
        <w:tab/>
        <w:t>M.P.</w:t>
      </w:r>
      <w:r w:rsidRPr="00174D29">
        <w:rPr>
          <w:rFonts w:ascii="Times New Roman" w:hAnsi="Times New Roman"/>
          <w:noProof/>
        </w:rPr>
        <w:tab/>
        <w:t>_____________________________________</w:t>
      </w:r>
    </w:p>
    <w:p w:rsidR="00174D29" w:rsidRPr="00174D29" w:rsidRDefault="00174D29" w:rsidP="00174D29">
      <w:pPr>
        <w:tabs>
          <w:tab w:val="left" w:pos="720"/>
        </w:tabs>
        <w:spacing w:line="276" w:lineRule="auto"/>
        <w:jc w:val="right"/>
        <w:rPr>
          <w:rFonts w:ascii="Times New Roman" w:hAnsi="Times New Roman"/>
          <w:noProof/>
        </w:rPr>
      </w:pPr>
      <w:r w:rsidRPr="00174D29">
        <w:rPr>
          <w:rFonts w:ascii="Times New Roman" w:hAnsi="Times New Roman"/>
          <w:noProof/>
        </w:rPr>
        <w:t>(ime, prezime, funkcija i potpis ovlaštene osobe)</w:t>
      </w:r>
    </w:p>
    <w:p w:rsid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</w:rPr>
      </w:pPr>
    </w:p>
    <w:p w:rsidR="005F0311" w:rsidRDefault="005F0311" w:rsidP="00174D29">
      <w:pPr>
        <w:spacing w:after="200" w:line="276" w:lineRule="auto"/>
        <w:jc w:val="both"/>
        <w:rPr>
          <w:rFonts w:ascii="Times New Roman" w:hAnsi="Times New Roman"/>
          <w:noProof/>
        </w:rPr>
      </w:pPr>
    </w:p>
    <w:p w:rsidR="005F0311" w:rsidRDefault="005F0311" w:rsidP="00174D29">
      <w:pPr>
        <w:spacing w:after="200" w:line="276" w:lineRule="auto"/>
        <w:jc w:val="both"/>
        <w:rPr>
          <w:rFonts w:ascii="Times New Roman" w:hAnsi="Times New Roman"/>
          <w:noProof/>
        </w:rPr>
      </w:pPr>
    </w:p>
    <w:p w:rsidR="005F0311" w:rsidRPr="00174D29" w:rsidRDefault="005F0311" w:rsidP="00174D29">
      <w:pPr>
        <w:spacing w:after="200" w:line="276" w:lineRule="auto"/>
        <w:jc w:val="both"/>
        <w:rPr>
          <w:rFonts w:ascii="Times New Roman" w:hAnsi="Times New Roman"/>
          <w:noProof/>
        </w:rPr>
      </w:pPr>
    </w:p>
    <w:p w:rsidR="00174D29" w:rsidRPr="00174D29" w:rsidRDefault="00174D29" w:rsidP="00174D29">
      <w:pPr>
        <w:spacing w:after="200"/>
        <w:jc w:val="both"/>
        <w:rPr>
          <w:rFonts w:ascii="Times New Roman" w:eastAsia="SimSun" w:hAnsi="Times New Roman"/>
          <w:noProof/>
        </w:rPr>
      </w:pPr>
      <w:r w:rsidRPr="00174D29">
        <w:rPr>
          <w:rFonts w:ascii="Times New Roman" w:eastAsia="SimSun" w:hAnsi="Times New Roman"/>
          <w:noProof/>
        </w:rPr>
        <w:t xml:space="preserve">Napomena: </w:t>
      </w:r>
    </w:p>
    <w:p w:rsidR="00174D29" w:rsidRPr="00174D29" w:rsidRDefault="00174D29" w:rsidP="00174D29">
      <w:pPr>
        <w:spacing w:after="200"/>
        <w:jc w:val="both"/>
        <w:rPr>
          <w:rFonts w:ascii="Times New Roman" w:eastAsia="SimSun" w:hAnsi="Times New Roman"/>
          <w:noProof/>
        </w:rPr>
      </w:pPr>
      <w:r w:rsidRPr="00174D29">
        <w:rPr>
          <w:rFonts w:ascii="Times New Roman" w:eastAsia="SimSun" w:hAnsi="Times New Roman"/>
          <w:noProof/>
        </w:rPr>
        <w:t>U slučaju kašnjenja u izvođenju radova iz dinamičkog plana, a koje je kašnjenje prouzročeno krivnjom Izvođača, troškove produžene usluge stručnog nadzora snositi će Naručitelj iz naplaćenih penala, prema Ugovoru sklopljenom između Naručitelja i Izvođača. Troškovi produžene usluge stručnog nadzora obračunavati će se za svaki dan produljenja izvođenja radova po dnevnoj ugovorenoj vrijednosti usluga stručnog nadzora (ukupna ugovorena vrijednost usluga/broj dana roka izvršenja).</w:t>
      </w:r>
    </w:p>
    <w:p w:rsidR="00174D29" w:rsidRP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050118" w:rsidRPr="00174D29" w:rsidRDefault="00050118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174D29" w:rsidP="00174D29">
      <w:pPr>
        <w:jc w:val="both"/>
        <w:rPr>
          <w:rFonts w:ascii="Times New Roman" w:eastAsia="Times New Roman" w:hAnsi="Times New Roman"/>
          <w:noProof/>
          <w:lang w:eastAsia="hr-HR"/>
        </w:rPr>
      </w:pPr>
    </w:p>
    <w:p w:rsidR="00174D29" w:rsidRPr="00174D29" w:rsidRDefault="00B16C83" w:rsidP="00174D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Privitak 3</w:t>
      </w:r>
      <w:r w:rsidR="00647C12">
        <w:rPr>
          <w:rFonts w:ascii="Times New Roman" w:hAnsi="Times New Roman"/>
          <w:b/>
          <w:bCs/>
          <w:noProof/>
        </w:rPr>
        <w:t xml:space="preserve">: </w:t>
      </w:r>
      <w:r w:rsidR="00174D29" w:rsidRPr="00174D29">
        <w:rPr>
          <w:rFonts w:ascii="Times New Roman" w:hAnsi="Times New Roman"/>
          <w:b/>
          <w:noProof/>
        </w:rPr>
        <w:t>„Opis aktivnosti stručnog nadzora“</w:t>
      </w:r>
    </w:p>
    <w:p w:rsidR="00174D29" w:rsidRPr="00174D29" w:rsidRDefault="00174D29" w:rsidP="00174D29">
      <w:pPr>
        <w:spacing w:after="200" w:line="276" w:lineRule="auto"/>
        <w:jc w:val="center"/>
        <w:rPr>
          <w:rFonts w:ascii="Times New Roman" w:hAnsi="Times New Roman"/>
          <w:b/>
          <w:noProof/>
          <w:lang w:eastAsia="sl-SI"/>
        </w:rPr>
      </w:pPr>
    </w:p>
    <w:p w:rsidR="00174D29" w:rsidRPr="00174D29" w:rsidRDefault="00174D29" w:rsidP="00174D29">
      <w:pPr>
        <w:spacing w:after="200" w:line="276" w:lineRule="auto"/>
        <w:contextualSpacing/>
        <w:jc w:val="center"/>
        <w:rPr>
          <w:rFonts w:ascii="Times New Roman" w:hAnsi="Times New Roman"/>
          <w:b/>
          <w:noProof/>
          <w:lang w:eastAsia="sl-SI"/>
        </w:rPr>
      </w:pPr>
      <w:r w:rsidRPr="00174D29">
        <w:rPr>
          <w:rFonts w:ascii="Times New Roman" w:hAnsi="Times New Roman"/>
          <w:b/>
          <w:noProof/>
          <w:lang w:eastAsia="sl-SI"/>
        </w:rPr>
        <w:t>OPIS AKTIVNOSTI STRUČNOG NADZORA</w:t>
      </w:r>
    </w:p>
    <w:p w:rsidR="00174D29" w:rsidRPr="00174D29" w:rsidRDefault="00174D29" w:rsidP="00174D29">
      <w:pPr>
        <w:spacing w:after="200" w:line="276" w:lineRule="auto"/>
        <w:contextualSpacing/>
        <w:jc w:val="center"/>
        <w:rPr>
          <w:rFonts w:ascii="Times New Roman" w:hAnsi="Times New Roman"/>
          <w:noProof/>
        </w:rPr>
      </w:pPr>
      <w:r w:rsidRPr="00174D29">
        <w:rPr>
          <w:rFonts w:ascii="Times New Roman" w:hAnsi="Times New Roman"/>
          <w:b/>
          <w:noProof/>
          <w:lang w:eastAsia="sl-SI"/>
        </w:rPr>
        <w:t>NAD IZVOĐENJEM RADOVA NA IZGRADNJI ROTORA FINIDA 2 S PRIVOZIMA</w:t>
      </w:r>
    </w:p>
    <w:p w:rsidR="00174D29" w:rsidRP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Nadzorni inženjer dužan je u provedbi stručnog nadzora građenja, sukladno Zakonu o gradnji (NN 153/13, 20/17, 39/19 i 125/19):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nadzirati građenje (po glavnim projektima što podrazumijeva provedbu poslova nad građevinskim, elektro radovima) tako da bude u skladu s građevinskom dozvolom, odnosno glavnim projektom, Zakonom o gradnji, prostornom uređenju, posebnim propisima i pravilima struke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utvrditi ispunjava li izvođač i odgovorna osoba koja vodi građenje ili pojedine radove uvjete propisane posebnim zakonom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utvrditi je li iskolčenje građevine obavila osoba ovlaštena za obavljanje poslova državne izmjere i katastra nekretnina prema posebnom zakonu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odrediti provedbu kontrolnih ispitivanja određenih dijelova građevine u svrhu provjere, odnosno dokazivanja ispunjavanja temeljnih zahtjeva za građevinu i/ili drugih zahtjeva, odnosno uvjeta predviđenih glavnim projektom ili izvješćem o obavljenoj kontroli projekta i obveze provjere u pogledu građevnih proizvoda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bez odgode upoznati Naručitelja sa svim nedostacima, odnosno nepravilnostima koje uoči u glavnom projektu i tijekom građenja, a Naručitelja i građevinsku inspekciju i druge inspekcije o poduzetim mjerama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sastaviti završno izvješće o izvedbi građevine.</w:t>
      </w:r>
    </w:p>
    <w:p w:rsidR="00174D29" w:rsidRPr="00174D29" w:rsidRDefault="00174D29" w:rsidP="00947618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Times New Roman" w:eastAsia="SimSun" w:hAnsi="Times New Roman"/>
          <w:iCs/>
          <w:noProof/>
        </w:rPr>
      </w:pPr>
      <w:r w:rsidRPr="00174D29">
        <w:rPr>
          <w:rFonts w:ascii="Times New Roman" w:eastAsia="SimSun" w:hAnsi="Times New Roman"/>
          <w:iCs/>
          <w:noProof/>
          <w:lang w:val="pl-PL"/>
        </w:rPr>
        <w:t>s</w:t>
      </w:r>
      <w:r w:rsidRPr="00174D29">
        <w:rPr>
          <w:rFonts w:ascii="Times New Roman" w:eastAsia="SimSun" w:hAnsi="Times New Roman"/>
          <w:iCs/>
          <w:noProof/>
        </w:rPr>
        <w:t>ve ostalo u skladu sa Zakonskim odredbama i ostalim propisima koji reguliraju ovo područje.</w:t>
      </w:r>
    </w:p>
    <w:p w:rsidR="00174D29" w:rsidRPr="00174D29" w:rsidRDefault="00174D29" w:rsidP="00174D29">
      <w:pPr>
        <w:spacing w:after="120" w:line="276" w:lineRule="auto"/>
        <w:ind w:left="720"/>
        <w:contextualSpacing/>
        <w:jc w:val="both"/>
        <w:rPr>
          <w:rFonts w:ascii="Times New Roman" w:hAnsi="Times New Roman"/>
          <w:noProof/>
          <w:lang w:eastAsia="sl-SI"/>
        </w:rPr>
      </w:pPr>
    </w:p>
    <w:p w:rsidR="00174D29" w:rsidRPr="00174D29" w:rsidRDefault="00174D29" w:rsidP="00174D29">
      <w:pPr>
        <w:spacing w:after="200" w:line="276" w:lineRule="auto"/>
        <w:rPr>
          <w:rFonts w:ascii="Times New Roman" w:hAnsi="Times New Roman"/>
          <w:b/>
          <w:noProof/>
        </w:rPr>
      </w:pPr>
      <w:r w:rsidRPr="00174D29">
        <w:rPr>
          <w:rFonts w:ascii="Times New Roman" w:hAnsi="Times New Roman"/>
          <w:b/>
          <w:noProof/>
        </w:rPr>
        <w:t>DETALJAN OPIS ZADATAKA STRUČNOG NADZORA</w:t>
      </w:r>
    </w:p>
    <w:p w:rsidR="00174D29" w:rsidRP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U okviru nadzora, Izvršitelj je dužan:</w:t>
      </w:r>
    </w:p>
    <w:p w:rsidR="00174D29" w:rsidRPr="00174D29" w:rsidRDefault="00174D29" w:rsidP="00947618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obveze nadzornog inženjera izvršavati kako je definirano Zakonom o gradnji (NN 153/13 i 20/17, 39/19 i 125/19),</w:t>
      </w:r>
      <w:r w:rsidRPr="00174D29">
        <w:rPr>
          <w:rFonts w:ascii="Times New Roman" w:hAnsi="Times New Roman"/>
          <w:noProof/>
        </w:rPr>
        <w:t xml:space="preserve"> </w:t>
      </w:r>
      <w:r w:rsidRPr="00174D29">
        <w:rPr>
          <w:rFonts w:ascii="Times New Roman" w:hAnsi="Times New Roman"/>
          <w:noProof/>
          <w:lang w:eastAsia="sl-SI"/>
        </w:rPr>
        <w:t>Pravilnikom o načinu provedbe stručnog nadzora građenja, obrascu, uvjetima i načinu vođenja građevinskog dnevnika te o sadržaju završnog izvješća nadzornog inženjera (NN 111/2014, 107/15, 20/17 i 98/19), Pravilnikom o tehničkom pregledu građevine (NN 46/18 i 98/19), Zakonom o javnoj nabavi (NN 120/16) i drugim primjenjivim podzakonskim aktima, te izvršavati sve ostale obveze definirane Opsegom usluge.</w:t>
      </w:r>
    </w:p>
    <w:p w:rsidR="00174D29" w:rsidRPr="00174D29" w:rsidRDefault="00174D29" w:rsidP="00174D29">
      <w:pPr>
        <w:spacing w:after="120" w:line="276" w:lineRule="auto"/>
        <w:ind w:left="720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 xml:space="preserve"> </w:t>
      </w:r>
    </w:p>
    <w:p w:rsidR="00174D29" w:rsidRP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Sadržaj usluge nadzora, uz gore navedene obveze propisane Zakonom o gradnji, obuhvaća i sljedeće:</w:t>
      </w:r>
    </w:p>
    <w:p w:rsidR="00174D29" w:rsidRPr="00174D29" w:rsidRDefault="00174D29" w:rsidP="00174D29">
      <w:pPr>
        <w:keepNext/>
        <w:keepLines/>
        <w:spacing w:before="240" w:after="240" w:line="276" w:lineRule="auto"/>
        <w:ind w:left="720" w:hanging="720"/>
        <w:jc w:val="both"/>
        <w:outlineLvl w:val="2"/>
        <w:rPr>
          <w:rFonts w:ascii="Times New Roman" w:hAnsi="Times New Roman"/>
          <w:b/>
          <w:bCs/>
          <w:noProof/>
        </w:rPr>
      </w:pPr>
      <w:bookmarkStart w:id="1" w:name="_Toc500835252"/>
      <w:bookmarkStart w:id="2" w:name="_Toc503439378"/>
      <w:r w:rsidRPr="00174D29">
        <w:rPr>
          <w:rFonts w:ascii="Times New Roman" w:hAnsi="Times New Roman"/>
          <w:b/>
          <w:bCs/>
          <w:noProof/>
        </w:rPr>
        <w:t>Faza građenja</w:t>
      </w:r>
      <w:bookmarkEnd w:id="1"/>
      <w:bookmarkEnd w:id="2"/>
    </w:p>
    <w:p w:rsidR="00174D29" w:rsidRP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Tijekom faze građenja, Izvršitelj će, između ostaloga, provoditi i slijedeće: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Uvesti izvođača radova u posao;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Provoditi nadzor nad provedbom aktivnosti Izvođača te osigurati njihovu usklađenost s uvjetima Ugovora o građenju;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 xml:space="preserve">Provoditi nadzor na licu mjesta i koordinaciju kako bi se osigurala usklađenost radova i opskrbe s projektnom dokumentacijom i vremenskim planom; 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lastRenderedPageBreak/>
        <w:t>Davati odgovarajuće naloge o izvođenju određenih radova Izvođaču, u slučaju potrebe otklanjanja nedostataka, a radi sprečavanja težih posljedica koje bi nastupile neizvođenjem tih radova;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Provoditi nadzor nad izvođenjem nepredviđenih i naknadnih radova tijekom građenja;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Koordinirati sastanke na lokaciji gradilišta te sastanke vezane uz mjesečni napredak radova; promptno pripremati, pisati i distribuirati zapisnike s tih sastanaka;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 xml:space="preserve">Pružati pomoć na zahtjev naručitelja svim pisanim sredstvima komunikacije (uključujući elektroničku poštu) o bilo kojem pitanju u vezi s provedbom ugovora, uključujući </w:t>
      </w:r>
      <w:r w:rsidRPr="00174D29">
        <w:rPr>
          <w:rFonts w:ascii="Times New Roman" w:hAnsi="Times New Roman"/>
          <w:i/>
          <w:noProof/>
          <w:lang w:eastAsia="sl-SI"/>
        </w:rPr>
        <w:t>ad hoc</w:t>
      </w:r>
      <w:r w:rsidRPr="00174D29">
        <w:rPr>
          <w:rFonts w:ascii="Times New Roman" w:hAnsi="Times New Roman"/>
          <w:noProof/>
          <w:lang w:eastAsia="sl-SI"/>
        </w:rPr>
        <w:t xml:space="preserve"> izvješća;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Provjeravati i izvještavati naručitelja o sukladnosti i točnosti svih potvrda, polica osiguranja, jamstava, i sl.;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Pratiti napredak radova te pravodobno izvještavati naručitelja o svim mogućim problemima koji mogu nastati i utjecati na postizanje ciljeva projekta;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Potpisivati građevinski dnevnik Izvođača koji će se voditi u skladu s važećim propisima te čuvati potpisanu kopiju;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Ovjeravati dokaznice količina izvedenih radova Izvođača;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Provoditi svakodnevne provjere gradilišta kako bi provjerio napredak i kvalitetu izvođenja radova te uvjete zaštite na radu;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Analizirati prijedloge Izvođača radova vezane uz moguće prilagodbe projekta, specifikacija, radova ili programa rada, koje mogu postati potrebne ili korisne tijekom ili nakon izvođenja radova;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Prema zahtjevima naručitelja savjetovati o mogućim načinima smanjenja troškova projekta, smanjenja vremena izvođenja ili poboljšanja kvalitete radova;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Surađivati s Projektantskim nadzorom kojeg će imenovati Naručitelj;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U koordinaciji s pružateljem usluge tehničke pomoći informirati naručitelja o potrebi izrade Dodatka Ugovoru, sukladno odredbama Zakona o javnoj nabavi;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Pregovarati s Izvođačem o izmjenama i prilagodbama te o tome davati pismene preporuke naručitelju uključujući opis aktivnosti i cijene za sve neplanirane radove;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Provjeravati i odobravati dokumente o izvedenom stanju i ostale građevinske dokumente koje zahtijeva zakonodavstvo, priručnike za rad i održavanje pojedinih postrojenja ili strojeva, popis rezervnih dijelova i ostalu dokumentaciju te također prati isporuku svih izvješća, atesta, zapisa, potvrda o sukladnosti itd. pripremljenih ili dostavljenih od strane Izvođača, osiguravajući da su u potpunosti ujednačeni, indeksirani i pravilno prezentirani;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Kontrolirati i potvrđivati program obuke i provedbu obuke osoblja naručitelja koju provodi Izvođač, ukoliko ista postoji;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Kontrolirati i odobravati Upute za rad i održavanje dostavljene od strane Izvođača u uskoj suradnji s naručiteljem;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Organizirati i održavati sustav arhiviranja. Po dovršetku projekta, predat će naručitelju sav arhivski materijal;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Pripremiti Potvrdu o preuzimanju, popis nedostataka i ostale dokumente koje zahtijevaju uvjeti Ugovora;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Pregledati i ovjeriti obračunske (mjesečne) privremene situacije, račune, koji moraju odgovarati izvedenom opsegu radova i ugovoru o građenju;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Pregledati i ovjeriti prijedlog okončanog obračuna, potvrđivati vrijednost radova u skladu s Ugovorom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lastRenderedPageBreak/>
        <w:t>Pripremati mjesečna izvješća o napretku radova, završno izvješće, posebna izvješća na zahtjev naručitelja; sva izvješća potrebna sukladno važećoj regulativi RH te sva propisana izvješća za tehnički pregled i sudjelovati u postupku tehničkog pregleda</w:t>
      </w:r>
    </w:p>
    <w:p w:rsidR="00174D29" w:rsidRPr="00174D29" w:rsidRDefault="00174D29" w:rsidP="00947618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Times New Roman" w:eastAsia="SimSun" w:hAnsi="Times New Roman"/>
          <w:iCs/>
          <w:noProof/>
        </w:rPr>
      </w:pPr>
      <w:r w:rsidRPr="00174D29">
        <w:rPr>
          <w:rFonts w:ascii="Times New Roman" w:eastAsia="SimSun" w:hAnsi="Times New Roman"/>
          <w:iCs/>
          <w:noProof/>
          <w:lang w:val="pl-PL"/>
        </w:rPr>
        <w:t>s</w:t>
      </w:r>
      <w:r w:rsidRPr="00174D29">
        <w:rPr>
          <w:rFonts w:ascii="Times New Roman" w:eastAsia="SimSun" w:hAnsi="Times New Roman"/>
          <w:iCs/>
          <w:noProof/>
        </w:rPr>
        <w:t>ve ostalo u skladu sa Zakonskim odredbama i ostalim propisima koji reguliraju ovo područje.</w:t>
      </w:r>
    </w:p>
    <w:p w:rsidR="00174D29" w:rsidRPr="00174D29" w:rsidRDefault="00174D29" w:rsidP="00174D29">
      <w:p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</w:p>
    <w:p w:rsidR="00174D29" w:rsidRPr="00174D29" w:rsidRDefault="00174D29" w:rsidP="00174D29">
      <w:pPr>
        <w:keepNext/>
        <w:keepLines/>
        <w:spacing w:before="240" w:after="240" w:line="276" w:lineRule="auto"/>
        <w:ind w:left="720" w:hanging="720"/>
        <w:jc w:val="both"/>
        <w:outlineLvl w:val="2"/>
        <w:rPr>
          <w:rFonts w:ascii="Times New Roman" w:hAnsi="Times New Roman"/>
          <w:b/>
          <w:bCs/>
          <w:noProof/>
        </w:rPr>
      </w:pPr>
      <w:bookmarkStart w:id="3" w:name="_Toc500835253"/>
      <w:bookmarkStart w:id="4" w:name="_Toc503439379"/>
      <w:r w:rsidRPr="00174D29">
        <w:rPr>
          <w:rFonts w:ascii="Times New Roman" w:hAnsi="Times New Roman"/>
          <w:b/>
          <w:bCs/>
          <w:noProof/>
        </w:rPr>
        <w:t>Faza nakon građenja, u jamstvenom roku</w:t>
      </w:r>
      <w:bookmarkEnd w:id="3"/>
      <w:bookmarkEnd w:id="4"/>
    </w:p>
    <w:p w:rsidR="00174D29" w:rsidRPr="00174D29" w:rsidRDefault="00174D29" w:rsidP="00174D29">
      <w:pPr>
        <w:spacing w:after="200" w:line="276" w:lineRule="auto"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Tijekom jamstvenog roka, Izvršitelj će provoditi slijedeće:</w:t>
      </w:r>
    </w:p>
    <w:p w:rsidR="00174D29" w:rsidRPr="00174D29" w:rsidRDefault="00174D29" w:rsidP="0094761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Izvršiti najmanje 1 kontrolu godišnje te sačiniti izvještaj o uočenim nedostacima u kojem se predlažu mjere za sanaciju, i to:</w:t>
      </w:r>
    </w:p>
    <w:p w:rsidR="00174D29" w:rsidRPr="00174D29" w:rsidRDefault="00174D29" w:rsidP="0094761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 xml:space="preserve">15 dana prije isteka 12 mjeseci jamstvenog roka </w:t>
      </w:r>
    </w:p>
    <w:p w:rsidR="00174D29" w:rsidRPr="00174D29" w:rsidRDefault="00174D29" w:rsidP="0094761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15 dana prije isteka 24 mjeseci jamstvenog roka,</w:t>
      </w:r>
    </w:p>
    <w:p w:rsidR="00174D29" w:rsidRPr="00174D29" w:rsidRDefault="00174D29" w:rsidP="0094761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15 dana prije isteka 36 mjeseci jamstvenog roka,</w:t>
      </w:r>
    </w:p>
    <w:p w:rsidR="00174D29" w:rsidRPr="00174D29" w:rsidRDefault="00174D29" w:rsidP="0094761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15 dana prije isteka 48 mjeseca jamstvenog roka,</w:t>
      </w:r>
    </w:p>
    <w:p w:rsidR="00174D29" w:rsidRPr="00174D29" w:rsidRDefault="00174D29" w:rsidP="00947618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15 dana prije isteka 60 mjeseca jamstvenog roka.</w:t>
      </w:r>
    </w:p>
    <w:p w:rsidR="00174D29" w:rsidRPr="00174D29" w:rsidRDefault="00174D29" w:rsidP="00174D29">
      <w:pPr>
        <w:jc w:val="both"/>
        <w:rPr>
          <w:rFonts w:ascii="Times New Roman" w:hAnsi="Times New Roman"/>
          <w:noProof/>
          <w:lang w:eastAsia="sl-SI"/>
        </w:rPr>
      </w:pPr>
    </w:p>
    <w:p w:rsidR="00174D29" w:rsidRPr="00174D29" w:rsidRDefault="00174D29" w:rsidP="00174D29">
      <w:pPr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Gore navedeno ovisi o jamstvenom roku koji je definiran ugovorom s izvođačem radova. Ukoliko izvođač ponudi duži jamstveni rok od 60 mjeseci taj rok se produžuje i Izvršitelju kako je gore navedeno.</w:t>
      </w:r>
    </w:p>
    <w:p w:rsidR="00174D29" w:rsidRPr="00174D29" w:rsidRDefault="00174D29" w:rsidP="00174D29">
      <w:pPr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 xml:space="preserve"> </w:t>
      </w:r>
    </w:p>
    <w:p w:rsidR="00174D29" w:rsidRPr="00174D29" w:rsidRDefault="00174D29" w:rsidP="0094761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 xml:space="preserve">obvezan je izvršiti dodatne kontrole nedostataka po pozivu Naručitelja ukoliko isti tijekom korištenja utvrdi nedostatke koji sukladno uvjetima jamstva zahtijevaju sanaciju. </w:t>
      </w:r>
    </w:p>
    <w:p w:rsidR="00174D29" w:rsidRPr="00174D29" w:rsidRDefault="00174D29" w:rsidP="00174D29">
      <w:pPr>
        <w:spacing w:line="276" w:lineRule="auto"/>
        <w:ind w:left="360"/>
        <w:contextualSpacing/>
        <w:jc w:val="both"/>
        <w:rPr>
          <w:rFonts w:ascii="Times New Roman" w:hAnsi="Times New Roman"/>
          <w:noProof/>
          <w:lang w:eastAsia="sl-SI"/>
        </w:rPr>
      </w:pPr>
    </w:p>
    <w:p w:rsidR="00174D29" w:rsidRPr="00174D29" w:rsidRDefault="00174D29" w:rsidP="0094761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Izdati konačnu Potvrdu o ispunjenju obveza na kraju jamstvenog roka;</w:t>
      </w:r>
    </w:p>
    <w:p w:rsidR="00174D29" w:rsidRPr="00174D29" w:rsidRDefault="00174D29" w:rsidP="00174D29">
      <w:pPr>
        <w:spacing w:line="276" w:lineRule="auto"/>
        <w:ind w:left="360"/>
        <w:contextualSpacing/>
        <w:jc w:val="both"/>
        <w:rPr>
          <w:rFonts w:ascii="Times New Roman" w:hAnsi="Times New Roman"/>
          <w:noProof/>
          <w:lang w:eastAsia="sl-SI"/>
        </w:rPr>
      </w:pPr>
    </w:p>
    <w:p w:rsidR="00174D29" w:rsidRPr="00174D29" w:rsidRDefault="00174D29" w:rsidP="00947618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/>
          <w:noProof/>
          <w:lang w:eastAsia="sl-SI"/>
        </w:rPr>
      </w:pPr>
      <w:r w:rsidRPr="00174D29">
        <w:rPr>
          <w:rFonts w:ascii="Times New Roman" w:hAnsi="Times New Roman"/>
          <w:noProof/>
          <w:lang w:eastAsia="sl-SI"/>
        </w:rPr>
        <w:t>Izvršitelj je, ukoliko se isti utvrde, dužan pružiti usluge nadzora nad otklanjanjem nedostataka, u  sklopu čega treba pripremiti izvješće o otklanjanju nedostataka.</w:t>
      </w:r>
    </w:p>
    <w:p w:rsidR="006B4187" w:rsidRDefault="006B4187" w:rsidP="00174D29">
      <w:pPr>
        <w:keepNext/>
        <w:keepLines/>
        <w:spacing w:before="240" w:after="240" w:line="276" w:lineRule="auto"/>
        <w:ind w:left="720" w:hanging="720"/>
        <w:jc w:val="both"/>
        <w:outlineLvl w:val="2"/>
        <w:rPr>
          <w:rFonts w:ascii="Times New Roman" w:hAnsi="Times New Roman"/>
          <w:b/>
          <w:bCs/>
          <w:noProof/>
        </w:rPr>
      </w:pPr>
      <w:bookmarkStart w:id="5" w:name="_Toc500835254"/>
      <w:bookmarkStart w:id="6" w:name="_Toc503439380"/>
    </w:p>
    <w:bookmarkEnd w:id="5"/>
    <w:bookmarkEnd w:id="6"/>
    <w:p w:rsidR="00B30774" w:rsidRDefault="00B30774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Default="00BA52F6" w:rsidP="004B30A7">
      <w:pPr>
        <w:jc w:val="both"/>
        <w:rPr>
          <w:rFonts w:ascii="Times New Roman" w:hAnsi="Times New Roman"/>
          <w:b/>
          <w:bCs/>
          <w:strike/>
          <w:noProof/>
          <w:color w:val="FF0000"/>
        </w:rPr>
      </w:pPr>
    </w:p>
    <w:p w:rsidR="00BA52F6" w:rsidRPr="004B30A7" w:rsidRDefault="00BA52F6" w:rsidP="004B30A7">
      <w:pPr>
        <w:jc w:val="both"/>
        <w:rPr>
          <w:rFonts w:ascii="Times New Roman" w:hAnsi="Times New Roman"/>
        </w:rPr>
      </w:pPr>
    </w:p>
    <w:p w:rsidR="00B30774" w:rsidRPr="005E4BD9" w:rsidRDefault="00B30774" w:rsidP="00872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lastRenderedPageBreak/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:rsidR="00B30774" w:rsidRPr="005E4BD9" w:rsidRDefault="00B30774" w:rsidP="00B30774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B30774" w:rsidRPr="005E4BD9" w:rsidRDefault="00B30774" w:rsidP="00B30774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B30774" w:rsidRPr="005E4BD9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:rsidR="00B30774" w:rsidRPr="005E4BD9" w:rsidRDefault="00B30774" w:rsidP="00B30774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:rsidR="00B30774" w:rsidRPr="005E4BD9" w:rsidRDefault="00B30774" w:rsidP="00B30774">
      <w:pPr>
        <w:tabs>
          <w:tab w:val="left" w:pos="720"/>
        </w:tabs>
        <w:rPr>
          <w:rFonts w:ascii="Times New Roman" w:hAnsi="Times New Roman"/>
        </w:rPr>
      </w:pPr>
    </w:p>
    <w:p w:rsidR="00B30774" w:rsidRPr="005E4BD9" w:rsidRDefault="00B30774" w:rsidP="00B30774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294"/>
        <w:gridCol w:w="1265"/>
        <w:gridCol w:w="3551"/>
      </w:tblGrid>
      <w:tr w:rsidR="00B30774" w:rsidRPr="005E4BD9" w:rsidTr="00B30774">
        <w:trPr>
          <w:trHeight w:val="594"/>
        </w:trPr>
        <w:tc>
          <w:tcPr>
            <w:tcW w:w="4644" w:type="dxa"/>
            <w:gridSpan w:val="2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5E4BD9" w:rsidTr="00B30774">
        <w:trPr>
          <w:trHeight w:val="464"/>
        </w:trPr>
        <w:tc>
          <w:tcPr>
            <w:tcW w:w="1242" w:type="dxa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  <w:r w:rsidRPr="005E4BD9">
              <w:rPr>
                <w:rStyle w:val="Referencafusnote"/>
                <w:rFonts w:ascii="Times New Roman" w:hAnsi="Times New Roman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308"/>
        </w:trPr>
        <w:tc>
          <w:tcPr>
            <w:tcW w:w="4644" w:type="dxa"/>
            <w:gridSpan w:val="2"/>
            <w:vAlign w:val="center"/>
          </w:tcPr>
          <w:p w:rsidR="00B30774" w:rsidRPr="005E4BD9" w:rsidRDefault="00B30774" w:rsidP="00B30774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B30774" w:rsidRPr="00B30774" w:rsidTr="00B30774">
        <w:trPr>
          <w:trHeight w:val="389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09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558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754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55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717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685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709"/>
        </w:trPr>
        <w:tc>
          <w:tcPr>
            <w:tcW w:w="4644" w:type="dxa"/>
            <w:gridSpan w:val="2"/>
            <w:vAlign w:val="center"/>
          </w:tcPr>
          <w:p w:rsidR="00B30774" w:rsidRPr="00B30774" w:rsidRDefault="0088002D" w:rsidP="002D5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="00B30774"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691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:rsidR="00B30774" w:rsidRPr="00B30774" w:rsidRDefault="00B30774" w:rsidP="00B30774">
      <w:pPr>
        <w:tabs>
          <w:tab w:val="left" w:pos="720"/>
        </w:tabs>
        <w:rPr>
          <w:rFonts w:ascii="Times New Roman" w:hAnsi="Times New Roman"/>
          <w:lang w:val="en-AU"/>
        </w:rPr>
      </w:pPr>
    </w:p>
    <w:p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lang w:val="en-AU"/>
        </w:rPr>
      </w:pPr>
    </w:p>
    <w:p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lang w:val="en-AU"/>
        </w:rPr>
      </w:pPr>
    </w:p>
    <w:p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lang w:val="en-AU"/>
        </w:rPr>
      </w:pPr>
    </w:p>
    <w:p w:rsidR="00B30774" w:rsidRPr="00B30774" w:rsidRDefault="00B30774" w:rsidP="00B30774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:rsidR="00B30774" w:rsidRPr="00B30774" w:rsidRDefault="00B30774" w:rsidP="00B30774">
      <w:pPr>
        <w:ind w:left="3969"/>
        <w:jc w:val="center"/>
        <w:rPr>
          <w:rFonts w:ascii="Times New Roman" w:hAnsi="Times New Roman"/>
        </w:rPr>
      </w:pPr>
    </w:p>
    <w:p w:rsidR="00B30774" w:rsidRPr="00B30774" w:rsidRDefault="00B30774" w:rsidP="00B30774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:rsidR="00B30774" w:rsidRPr="00B30774" w:rsidRDefault="00B30774" w:rsidP="00B30774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:rsidR="00B30774" w:rsidRPr="00B30774" w:rsidRDefault="00B30774" w:rsidP="00B30774">
      <w:pPr>
        <w:tabs>
          <w:tab w:val="left" w:pos="720"/>
        </w:tabs>
        <w:rPr>
          <w:rFonts w:ascii="Times New Roman" w:hAnsi="Times New Roman"/>
        </w:rPr>
      </w:pPr>
    </w:p>
    <w:p w:rsidR="00B30774" w:rsidRPr="00B30774" w:rsidRDefault="00B30774" w:rsidP="00B30774">
      <w:pPr>
        <w:rPr>
          <w:rFonts w:ascii="Times New Roman" w:hAnsi="Times New Roman"/>
        </w:rPr>
      </w:pPr>
    </w:p>
    <w:p w:rsidR="00B30774" w:rsidRP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:rsidR="00B30774" w:rsidRP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:rsidR="00B30774" w:rsidRPr="00B30774" w:rsidRDefault="00B30774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lastRenderedPageBreak/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3"/>
      </w:r>
    </w:p>
    <w:p w:rsid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B30774" w:rsidRP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B30774" w:rsidRP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:rsidR="00B30774" w:rsidRP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B30774">
        <w:rPr>
          <w:rFonts w:ascii="Times New Roman" w:hAnsi="Times New Roman"/>
        </w:rPr>
        <w:t>podugovarateljima</w:t>
      </w:r>
      <w:proofErr w:type="spellEnd"/>
      <w:r w:rsidRPr="00B30774">
        <w:rPr>
          <w:rFonts w:ascii="Times New Roman" w:hAnsi="Times New Roman"/>
        </w:rPr>
        <w:t>)</w:t>
      </w:r>
    </w:p>
    <w:p w:rsidR="00B30774" w:rsidRPr="00B30774" w:rsidRDefault="00B30774" w:rsidP="00B30774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B30774" w:rsidRPr="00B30774" w:rsidTr="00B30774">
        <w:trPr>
          <w:trHeight w:val="594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2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  <w:r w:rsidRPr="00B30774">
              <w:rPr>
                <w:rStyle w:val="Referencafusnote"/>
                <w:rFonts w:ascii="Times New Roman" w:hAnsi="Times New Roman"/>
              </w:rPr>
              <w:footnoteReference w:id="4"/>
            </w:r>
          </w:p>
        </w:tc>
        <w:tc>
          <w:tcPr>
            <w:tcW w:w="340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308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2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558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45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6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122F5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 w:rsidR="00122F54"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387"/>
        </w:trPr>
        <w:tc>
          <w:tcPr>
            <w:tcW w:w="4644" w:type="dxa"/>
            <w:gridSpan w:val="2"/>
            <w:vAlign w:val="center"/>
          </w:tcPr>
          <w:p w:rsidR="00B30774" w:rsidRPr="00B30774" w:rsidRDefault="002D53FE" w:rsidP="002D5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="00B30774"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:rsidR="00B30774" w:rsidRPr="00B30774" w:rsidRDefault="00B30774" w:rsidP="00B30774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B30774" w:rsidRPr="00B30774" w:rsidTr="00B30774">
        <w:trPr>
          <w:trHeight w:val="594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505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  <w:r w:rsidRPr="00B30774">
              <w:rPr>
                <w:rStyle w:val="Referencafusnote"/>
                <w:rFonts w:ascii="Times New Roman" w:hAnsi="Times New Roman"/>
              </w:rPr>
              <w:footnoteReference w:id="5"/>
            </w:r>
          </w:p>
        </w:tc>
        <w:tc>
          <w:tcPr>
            <w:tcW w:w="340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broj računa</w:t>
            </w:r>
          </w:p>
        </w:tc>
        <w:tc>
          <w:tcPr>
            <w:tcW w:w="367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308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7"/>
        </w:trPr>
        <w:tc>
          <w:tcPr>
            <w:tcW w:w="1242" w:type="dxa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29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45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6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387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122F5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 w:rsidR="00122F54">
              <w:rPr>
                <w:rFonts w:ascii="Times New Roman" w:hAnsi="Times New Roman"/>
              </w:rPr>
              <w:t>nabave roba</w:t>
            </w:r>
            <w:r w:rsidRPr="00B30774">
              <w:rPr>
                <w:rFonts w:ascii="Times New Roman" w:hAnsi="Times New Roman"/>
              </w:rPr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:rsidTr="00B30774">
        <w:trPr>
          <w:trHeight w:val="403"/>
        </w:trPr>
        <w:tc>
          <w:tcPr>
            <w:tcW w:w="4644" w:type="dxa"/>
            <w:gridSpan w:val="2"/>
            <w:vAlign w:val="center"/>
          </w:tcPr>
          <w:p w:rsidR="00B30774" w:rsidRPr="00B30774" w:rsidRDefault="00B30774" w:rsidP="002D53F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:rsidR="00B30774" w:rsidRPr="00B30774" w:rsidRDefault="00B30774" w:rsidP="00B30774">
      <w:pPr>
        <w:jc w:val="right"/>
        <w:rPr>
          <w:rFonts w:ascii="Times New Roman" w:hAnsi="Times New Roman"/>
        </w:rPr>
      </w:pPr>
    </w:p>
    <w:p w:rsidR="00B30774" w:rsidRPr="00B30774" w:rsidRDefault="00B30774" w:rsidP="00B30774">
      <w:pPr>
        <w:rPr>
          <w:rFonts w:ascii="Times New Roman" w:hAnsi="Times New Roman"/>
        </w:rPr>
      </w:pPr>
    </w:p>
    <w:p w:rsidR="00B30774" w:rsidRPr="00B30774" w:rsidRDefault="00B30774" w:rsidP="00B30774">
      <w:pPr>
        <w:rPr>
          <w:rFonts w:ascii="Times New Roman" w:hAnsi="Times New Roman"/>
        </w:rPr>
      </w:pPr>
    </w:p>
    <w:p w:rsidR="00B30774" w:rsidRPr="00872001" w:rsidRDefault="00B30774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u w:val="single"/>
        </w:rPr>
        <w:lastRenderedPageBreak/>
        <w:t>Obrazac 1</w:t>
      </w:r>
      <w:r w:rsidRPr="00B30774">
        <w:rPr>
          <w:rFonts w:ascii="Times New Roman" w:hAnsi="Times New Roman"/>
        </w:rPr>
        <w:t xml:space="preserve">  –  Ogledni predložak sadržaja Izjave o nekažnjavanju </w:t>
      </w:r>
    </w:p>
    <w:p w:rsidR="00F02A55" w:rsidRDefault="00B30774" w:rsidP="00F61E03">
      <w:pPr>
        <w:jc w:val="right"/>
        <w:rPr>
          <w:rFonts w:ascii="Times New Roman" w:hAnsi="Times New Roman"/>
          <w:bCs/>
          <w:color w:val="000000"/>
        </w:rPr>
      </w:pPr>
      <w:r w:rsidRPr="00872001">
        <w:rPr>
          <w:rFonts w:ascii="Times New Roman" w:hAnsi="Times New Roman"/>
          <w:bCs/>
          <w:color w:val="000000"/>
        </w:rPr>
        <w:t xml:space="preserve">(ispuniti obrazac, </w:t>
      </w:r>
      <w:r w:rsidRPr="00872001">
        <w:rPr>
          <w:rFonts w:ascii="Times New Roman" w:hAnsi="Times New Roman"/>
          <w:bCs/>
        </w:rPr>
        <w:t>potpisati i ovjeriti pečatom</w:t>
      </w:r>
      <w:r w:rsidR="00F61E03">
        <w:rPr>
          <w:rFonts w:ascii="Times New Roman" w:hAnsi="Times New Roman"/>
          <w:bCs/>
          <w:color w:val="000000"/>
        </w:rPr>
        <w:t>)</w:t>
      </w:r>
    </w:p>
    <w:p w:rsidR="00F61E03" w:rsidRPr="00F61E03" w:rsidRDefault="00F61E03" w:rsidP="00F61E03">
      <w:pPr>
        <w:jc w:val="right"/>
        <w:rPr>
          <w:rFonts w:ascii="Times New Roman" w:hAnsi="Times New Roman"/>
          <w:bCs/>
          <w:color w:val="000000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Temeljem članka 251. stavak 1. točka 1. Zakona o javnoj nabavi (NN 120/2016), kao ovlaštena osoba za zastupanje gospodarskog subjekta dajem sljedeću: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center"/>
        <w:rPr>
          <w:rFonts w:ascii="Times New Roman" w:hAnsi="Times New Roman"/>
          <w:b/>
        </w:rPr>
      </w:pPr>
    </w:p>
    <w:p w:rsidR="00F61E03" w:rsidRPr="002F498C" w:rsidRDefault="00F61E03" w:rsidP="00F61E03">
      <w:pPr>
        <w:widowControl w:val="0"/>
        <w:spacing w:line="276" w:lineRule="auto"/>
        <w:jc w:val="center"/>
        <w:rPr>
          <w:rFonts w:ascii="Times New Roman" w:hAnsi="Times New Roman"/>
          <w:b/>
        </w:rPr>
      </w:pPr>
      <w:r w:rsidRPr="002F498C">
        <w:rPr>
          <w:rFonts w:ascii="Times New Roman" w:hAnsi="Times New Roman"/>
          <w:b/>
        </w:rPr>
        <w:t>IZJAVU O NEKAŽNJAVANJU</w:t>
      </w:r>
    </w:p>
    <w:p w:rsidR="00F61E03" w:rsidRPr="002F498C" w:rsidRDefault="00F61E03" w:rsidP="00F61E03">
      <w:pPr>
        <w:widowControl w:val="0"/>
        <w:spacing w:line="276" w:lineRule="auto"/>
        <w:jc w:val="center"/>
        <w:rPr>
          <w:rFonts w:ascii="Times New Roman" w:hAnsi="Times New Roman"/>
          <w:b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 xml:space="preserve">kojom ja ______________________________________________________________________ </w:t>
      </w:r>
    </w:p>
    <w:p w:rsidR="00F61E03" w:rsidRPr="002F498C" w:rsidRDefault="00F61E03" w:rsidP="00F61E03">
      <w:pPr>
        <w:widowControl w:val="0"/>
        <w:spacing w:line="276" w:lineRule="auto"/>
        <w:jc w:val="center"/>
        <w:rPr>
          <w:rFonts w:ascii="Times New Roman" w:hAnsi="Times New Roman"/>
          <w:i/>
        </w:rPr>
      </w:pPr>
      <w:r w:rsidRPr="002F498C">
        <w:rPr>
          <w:rFonts w:ascii="Times New Roman" w:hAnsi="Times New Roman"/>
          <w:i/>
        </w:rPr>
        <w:t>(ime i prezime)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iz ____________________________________________________________________________</w:t>
      </w:r>
    </w:p>
    <w:p w:rsidR="00F61E03" w:rsidRPr="002F498C" w:rsidRDefault="00F61E03" w:rsidP="00F61E03">
      <w:pPr>
        <w:widowControl w:val="0"/>
        <w:spacing w:line="276" w:lineRule="auto"/>
        <w:jc w:val="center"/>
        <w:rPr>
          <w:rFonts w:ascii="Times New Roman" w:hAnsi="Times New Roman"/>
          <w:i/>
        </w:rPr>
      </w:pPr>
      <w:r w:rsidRPr="002F498C">
        <w:rPr>
          <w:rFonts w:ascii="Times New Roman" w:hAnsi="Times New Roman"/>
          <w:i/>
        </w:rPr>
        <w:t>(adresa stanovanja)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broj identifikacijskog dokumenta ________________________ izdanog od _______________, kao osoba iz članka 251. stavak 1. točka 1. Zakona o javnoj nabavi za sebe, za sve osobe koje su članovi upravnog, upravljačkog ili nadzornog tijela ili imaju ovlasti zastupanja, donošenja odluka ili nadzora gospodarskog subjekta i  za gospodarski subjekt: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_____________________________________________________________________________</w:t>
      </w:r>
    </w:p>
    <w:p w:rsidR="00F61E03" w:rsidRPr="002F498C" w:rsidRDefault="00F61E03" w:rsidP="00F61E03">
      <w:pPr>
        <w:widowControl w:val="0"/>
        <w:spacing w:line="276" w:lineRule="auto"/>
        <w:jc w:val="center"/>
        <w:rPr>
          <w:rFonts w:ascii="Times New Roman" w:hAnsi="Times New Roman"/>
          <w:i/>
        </w:rPr>
      </w:pPr>
      <w:r w:rsidRPr="002F498C">
        <w:rPr>
          <w:rFonts w:ascii="Times New Roman" w:hAnsi="Times New Roman"/>
          <w:i/>
        </w:rPr>
        <w:t>(naziv i sjedište gospodarskog subjekta, OIB)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izjavljujem da nismo pravomoćnom presudom osuđeni za: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94761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76" w:lineRule="auto"/>
        <w:ind w:hanging="720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sudjelovanje u zločinačkoj organizaciji, na temelju:</w:t>
      </w:r>
    </w:p>
    <w:p w:rsidR="00F61E03" w:rsidRPr="002F498C" w:rsidRDefault="00F61E03" w:rsidP="0094761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ind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328. (zločinačko udruženje) i članka 329. (počinjenje kaznenog djela  u  sastavu  zločinačkog udruženja) Kaznenog zakona i</w:t>
      </w:r>
    </w:p>
    <w:p w:rsidR="00F61E03" w:rsidRPr="002F498C" w:rsidRDefault="00F61E03" w:rsidP="0094761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ind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333. (udruživanje za počinjenje kaznenih djela) iz Kaznenog zakona (NN110/97, 27/98, 50/00, 129/00, 51/01, 111/03, 190/03, 105/04, 84/05, 71/06, 110/07, 152/08,57/11, 77/11 i 143/12)</w:t>
      </w:r>
    </w:p>
    <w:p w:rsidR="00F61E03" w:rsidRPr="002F498C" w:rsidRDefault="00F61E03" w:rsidP="00947618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korupciju, na temelju:</w:t>
      </w:r>
    </w:p>
    <w:p w:rsidR="00F61E03" w:rsidRPr="002F498C" w:rsidRDefault="00F61E03" w:rsidP="0094761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ind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F61E03" w:rsidRPr="002F498C" w:rsidRDefault="00F61E03" w:rsidP="0094761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ind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NN 110/97, 27/98, 50/00, 129/00, 51/01, 111/03, 190/03, 105/04, 84/05, 71/06, 110/07, 152/08, 57/11, 77/11 i 143/12)</w:t>
      </w:r>
    </w:p>
    <w:p w:rsidR="00F61E03" w:rsidRPr="002F498C" w:rsidRDefault="00F61E03" w:rsidP="00947618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line="276" w:lineRule="auto"/>
        <w:ind w:hanging="720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prijevaru, na temelju:</w:t>
      </w:r>
    </w:p>
    <w:p w:rsidR="00F61E03" w:rsidRPr="002F498C" w:rsidRDefault="00F61E03" w:rsidP="0094761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ind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236. (prijevara), članka 247. (prijevara u gospodarskom poslovanju), članka 256. (utaja poreza ili carine) i članka 258. (subvencijska prijevara) Kaznenog zakona i</w:t>
      </w:r>
    </w:p>
    <w:p w:rsidR="00F61E03" w:rsidRPr="002F498C" w:rsidRDefault="00F61E03" w:rsidP="00947618">
      <w:pPr>
        <w:widowControl w:val="0"/>
        <w:numPr>
          <w:ilvl w:val="0"/>
          <w:numId w:val="16"/>
        </w:numPr>
        <w:autoSpaceDE w:val="0"/>
        <w:autoSpaceDN w:val="0"/>
        <w:spacing w:line="276" w:lineRule="auto"/>
        <w:ind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224. (prijevara), članka 293. (prijevara u gospodarskom poslovanju) i članka 286. (utaja poreza i drugih davanja) iz Kaznenog zakona (NN 110/97, 27/98, 50/00, 129/00, 51/01, 111/03, 190/03, 105/04, 84/05, 71/06, 110/07, 152/08, 57/11, 77/11 i 143/12)</w:t>
      </w:r>
    </w:p>
    <w:p w:rsidR="00F61E03" w:rsidRPr="002F498C" w:rsidRDefault="00F61E03" w:rsidP="00947618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terorizam ili kaznena djela povezana s terorističkim aktivnostima, na temelju:</w:t>
      </w:r>
    </w:p>
    <w:p w:rsidR="00F61E03" w:rsidRPr="002F498C" w:rsidRDefault="00F61E03" w:rsidP="00947618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lastRenderedPageBreak/>
        <w:t>članka 97. (terorizam), članka 99. (javno poticanje na terorizam), članka 100. (novačenje za terorizam), članka 101. (obuka za terorizam) i članka 102. (terorističko udruženje) Kaznenog zakona</w:t>
      </w:r>
    </w:p>
    <w:p w:rsidR="00F61E03" w:rsidRPr="002F498C" w:rsidRDefault="00F61E03" w:rsidP="00947618">
      <w:pPr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169. (terorizam), članka 169.a (javno poticanje na terorizam) i članka 169.b (novačenje i obuka za terorizam) iz Kaznenog zakona (NN 110/97, 27/98, 50/00, 129/00, 51/01, 111/03, 190/03, 105/04, 84/05, 71/06, 110/07, 152/08, 57/11, 77/11 i 143/12)</w:t>
      </w:r>
    </w:p>
    <w:p w:rsidR="00F61E03" w:rsidRPr="002F498C" w:rsidRDefault="00F61E03" w:rsidP="00947618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pranje novca ili financiranje terorizma, na temelju:</w:t>
      </w:r>
    </w:p>
    <w:p w:rsidR="00F61E03" w:rsidRPr="002F498C" w:rsidRDefault="00F61E03" w:rsidP="00947618">
      <w:pPr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98. (financiranje terorizma) i članka 265. (pranje novca) Kaznenog zakona i</w:t>
      </w:r>
    </w:p>
    <w:p w:rsidR="00F61E03" w:rsidRPr="002F498C" w:rsidRDefault="00F61E03" w:rsidP="00947618">
      <w:pPr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279. (pranje novca) iz Kaznenog zakona (NN 110/97, 27/98, 50/00, 129/00, 51/01, 111/03, 190/03, 105/04, 84/05, 71/06, 110/07, 152/08, 57/11, 77/11 i 143/12)</w:t>
      </w:r>
    </w:p>
    <w:p w:rsidR="00F61E03" w:rsidRPr="002F498C" w:rsidRDefault="00F61E03" w:rsidP="00947618">
      <w:pPr>
        <w:widowControl w:val="0"/>
        <w:numPr>
          <w:ilvl w:val="0"/>
          <w:numId w:val="17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dječji rad ili druge oblike trgovanja ljudima, na temelju:</w:t>
      </w:r>
    </w:p>
    <w:p w:rsidR="00F61E03" w:rsidRPr="002F498C" w:rsidRDefault="00F61E03" w:rsidP="00947618">
      <w:pPr>
        <w:widowControl w:val="0"/>
        <w:numPr>
          <w:ilvl w:val="0"/>
          <w:numId w:val="2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106. (trgovanje ljudima) Kaznenog zakona</w:t>
      </w:r>
    </w:p>
    <w:p w:rsidR="00F61E03" w:rsidRPr="002F498C" w:rsidRDefault="00F61E03" w:rsidP="00947618">
      <w:pPr>
        <w:widowControl w:val="0"/>
        <w:numPr>
          <w:ilvl w:val="0"/>
          <w:numId w:val="20"/>
        </w:numPr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članka 175. (trgovanje ljudima i ropstvo) iz Kaznenog zakona (NN 110/97, 27/98, 50/00, 129/00, 51/01, 111/03, 190/03, 105/04, 84/05, 71/06, 110/07, 152/08, 57/11, 77/11 i 143/12)</w:t>
      </w:r>
    </w:p>
    <w:p w:rsidR="00F61E03" w:rsidRPr="002F498C" w:rsidRDefault="00F61E03" w:rsidP="00F61E03">
      <w:pPr>
        <w:widowControl w:val="0"/>
        <w:spacing w:line="276" w:lineRule="auto"/>
        <w:ind w:left="426" w:hanging="426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U ______________, __________________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ind w:left="2160" w:firstLine="720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M.P.</w:t>
      </w:r>
    </w:p>
    <w:p w:rsidR="00F61E03" w:rsidRPr="002F498C" w:rsidRDefault="00F61E03" w:rsidP="00F61E03">
      <w:pPr>
        <w:widowControl w:val="0"/>
        <w:spacing w:line="276" w:lineRule="auto"/>
        <w:ind w:left="4320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_______________________________________</w:t>
      </w:r>
    </w:p>
    <w:p w:rsidR="00F61E03" w:rsidRPr="002F498C" w:rsidRDefault="00F61E03" w:rsidP="00F61E03">
      <w:pPr>
        <w:widowControl w:val="0"/>
        <w:spacing w:line="276" w:lineRule="auto"/>
        <w:ind w:left="3600"/>
        <w:jc w:val="both"/>
        <w:rPr>
          <w:rFonts w:ascii="Times New Roman" w:hAnsi="Times New Roman"/>
          <w:i/>
        </w:rPr>
      </w:pPr>
      <w:r w:rsidRPr="002F498C">
        <w:rPr>
          <w:rFonts w:ascii="Times New Roman" w:hAnsi="Times New Roman"/>
          <w:i/>
        </w:rPr>
        <w:t>(ime i prezime osobe iz članka 251. stavak 1. točka 1.)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  <w:i/>
        </w:rPr>
      </w:pPr>
    </w:p>
    <w:p w:rsidR="00F61E03" w:rsidRPr="002F498C" w:rsidRDefault="00F61E03" w:rsidP="00F61E03">
      <w:pPr>
        <w:widowControl w:val="0"/>
        <w:spacing w:line="276" w:lineRule="auto"/>
        <w:ind w:left="3600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_____________________________________________</w:t>
      </w:r>
    </w:p>
    <w:p w:rsidR="00F61E03" w:rsidRPr="002F498C" w:rsidRDefault="00F61E03" w:rsidP="00F61E03">
      <w:pPr>
        <w:widowControl w:val="0"/>
        <w:spacing w:line="276" w:lineRule="auto"/>
        <w:ind w:left="3600" w:firstLine="720"/>
        <w:jc w:val="both"/>
        <w:rPr>
          <w:rFonts w:ascii="Times New Roman" w:hAnsi="Times New Roman"/>
          <w:i/>
        </w:rPr>
      </w:pPr>
      <w:r w:rsidRPr="002F498C">
        <w:rPr>
          <w:rFonts w:ascii="Times New Roman" w:hAnsi="Times New Roman"/>
          <w:i/>
        </w:rPr>
        <w:t>(potpis osobe iz članka 251. stavak 1.točka 1.)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  <w:i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</w:rPr>
      </w:pPr>
      <w:r w:rsidRPr="002F498C">
        <w:rPr>
          <w:rFonts w:ascii="Times New Roman" w:hAnsi="Times New Roman"/>
        </w:rPr>
        <w:t>UPUTA:</w:t>
      </w:r>
    </w:p>
    <w:p w:rsidR="00F61E03" w:rsidRPr="002F498C" w:rsidRDefault="00F61E03" w:rsidP="00F61E03">
      <w:pPr>
        <w:widowControl w:val="0"/>
        <w:spacing w:line="276" w:lineRule="auto"/>
        <w:jc w:val="both"/>
        <w:rPr>
          <w:rFonts w:ascii="Times New Roman" w:hAnsi="Times New Roman"/>
          <w:b/>
        </w:rPr>
      </w:pPr>
      <w:r w:rsidRPr="002F498C">
        <w:rPr>
          <w:rFonts w:ascii="Times New Roman" w:hAnsi="Times New Roman"/>
        </w:rPr>
        <w:t>Ovaj obrazac potpisuje osoba ovlaštena za samostalno i pojedinačno zastupanje gospodarskog subjekta (ili osobe koje su ovlaštene za skupno zastupanje gospodarskog subjekta), a koje su državljani Republike Hrvatske. Nije potrebno ovjeravanje izjave kod javnog bilježnika.</w:t>
      </w:r>
    </w:p>
    <w:p w:rsidR="00B30774" w:rsidRPr="002F498C" w:rsidRDefault="00B30774" w:rsidP="00B3077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B30774" w:rsidRPr="002F498C" w:rsidRDefault="00B30774" w:rsidP="00B3077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B30774" w:rsidRDefault="00B30774" w:rsidP="00B3077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B30774" w:rsidRDefault="00B30774" w:rsidP="00B3077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B30774" w:rsidRPr="00B30774" w:rsidRDefault="00B30774" w:rsidP="00B30774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B30774" w:rsidRDefault="00B30774" w:rsidP="00B30774">
      <w:pPr>
        <w:autoSpaceDE w:val="0"/>
        <w:autoSpaceDN w:val="0"/>
        <w:adjustRightInd w:val="0"/>
        <w:spacing w:after="200" w:line="276" w:lineRule="auto"/>
        <w:ind w:left="142" w:hanging="142"/>
        <w:contextualSpacing/>
        <w:rPr>
          <w:rFonts w:ascii="Times New Roman" w:hAnsi="Times New Roman"/>
        </w:rPr>
      </w:pPr>
    </w:p>
    <w:p w:rsidR="002F498C" w:rsidRDefault="002F498C" w:rsidP="00B30774">
      <w:pPr>
        <w:autoSpaceDE w:val="0"/>
        <w:autoSpaceDN w:val="0"/>
        <w:adjustRightInd w:val="0"/>
        <w:spacing w:after="200" w:line="276" w:lineRule="auto"/>
        <w:ind w:left="142" w:hanging="142"/>
        <w:contextualSpacing/>
        <w:rPr>
          <w:rFonts w:ascii="Times New Roman" w:hAnsi="Times New Roman"/>
        </w:rPr>
      </w:pPr>
    </w:p>
    <w:p w:rsidR="002F498C" w:rsidRDefault="002F498C" w:rsidP="00B30774">
      <w:pPr>
        <w:autoSpaceDE w:val="0"/>
        <w:autoSpaceDN w:val="0"/>
        <w:adjustRightInd w:val="0"/>
        <w:spacing w:after="200" w:line="276" w:lineRule="auto"/>
        <w:ind w:left="142" w:hanging="142"/>
        <w:contextualSpacing/>
        <w:rPr>
          <w:rFonts w:ascii="Times New Roman" w:hAnsi="Times New Roman"/>
        </w:rPr>
      </w:pPr>
    </w:p>
    <w:p w:rsidR="002F498C" w:rsidRDefault="002F498C" w:rsidP="00B30774">
      <w:pPr>
        <w:autoSpaceDE w:val="0"/>
        <w:autoSpaceDN w:val="0"/>
        <w:adjustRightInd w:val="0"/>
        <w:spacing w:after="200" w:line="276" w:lineRule="auto"/>
        <w:ind w:left="142" w:hanging="142"/>
        <w:contextualSpacing/>
        <w:rPr>
          <w:rFonts w:ascii="Times New Roman" w:hAnsi="Times New Roman"/>
        </w:rPr>
      </w:pPr>
    </w:p>
    <w:p w:rsidR="005A0BBB" w:rsidRDefault="005A0BBB" w:rsidP="008F7C86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</w:p>
    <w:p w:rsidR="00B30774" w:rsidRDefault="00B30774" w:rsidP="00B30774">
      <w:pPr>
        <w:rPr>
          <w:rFonts w:cs="Tahoma"/>
        </w:rPr>
      </w:pPr>
    </w:p>
    <w:p w:rsidR="00F02A55" w:rsidRPr="00F02A55" w:rsidRDefault="00F02A55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outlineLvl w:val="1"/>
        <w:rPr>
          <w:rFonts w:ascii="Times New Roman" w:eastAsia="Times New Roman" w:hAnsi="Times New Roman"/>
        </w:rPr>
      </w:pPr>
      <w:bookmarkStart w:id="7" w:name="_Toc469407200"/>
      <w:r w:rsidRPr="00F02A55">
        <w:rPr>
          <w:rFonts w:ascii="Times New Roman" w:eastAsia="Times New Roman" w:hAnsi="Times New Roman"/>
          <w:b/>
        </w:rPr>
        <w:lastRenderedPageBreak/>
        <w:t xml:space="preserve">Obrazac 2 –  </w:t>
      </w:r>
      <w:r w:rsidRPr="00F02A55">
        <w:rPr>
          <w:rFonts w:ascii="Times New Roman" w:eastAsia="Times New Roman" w:hAnsi="Times New Roman"/>
        </w:rPr>
        <w:t>Ogledni predložak sadržaja Popisa ugovora o uredno izvršenim ugovorima</w:t>
      </w:r>
      <w:bookmarkEnd w:id="7"/>
    </w:p>
    <w:p w:rsidR="00F02A55" w:rsidRPr="00F02A55" w:rsidRDefault="00F02A55" w:rsidP="00872001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:rsidR="00F02A55" w:rsidRPr="00F02A55" w:rsidRDefault="00F02A55" w:rsidP="00F02A55">
      <w:pPr>
        <w:spacing w:line="360" w:lineRule="auto"/>
        <w:rPr>
          <w:rFonts w:ascii="Times New Roman" w:eastAsia="Times New Roman" w:hAnsi="Times New Roman"/>
          <w:color w:val="000000"/>
        </w:rPr>
      </w:pPr>
    </w:p>
    <w:p w:rsid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A55" w:rsidRP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UGOVORA </w:t>
      </w:r>
    </w:p>
    <w:p w:rsidR="00F02A55" w:rsidRP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2A55" w:rsidRPr="00F02A55" w:rsidRDefault="00F02A55" w:rsidP="00F02A55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F02A55" w:rsidRPr="00F02A55" w:rsidTr="00F02A55">
        <w:tc>
          <w:tcPr>
            <w:tcW w:w="534" w:type="dxa"/>
            <w:vAlign w:val="center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PREDMET UGOVORA</w:t>
            </w:r>
          </w:p>
        </w:tc>
        <w:tc>
          <w:tcPr>
            <w:tcW w:w="1985" w:type="dxa"/>
            <w:vAlign w:val="center"/>
          </w:tcPr>
          <w:p w:rsid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VRIJEDNOST UGOVORA</w:t>
            </w: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>u kunama bez PDV-a)</w:t>
            </w:r>
          </w:p>
        </w:tc>
        <w:tc>
          <w:tcPr>
            <w:tcW w:w="2409" w:type="dxa"/>
            <w:vAlign w:val="center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ZAVRŠETKA UGOVORA</w:t>
            </w: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F02A55" w:rsidRPr="00F02A55" w:rsidTr="00F02A55">
        <w:tc>
          <w:tcPr>
            <w:tcW w:w="534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F02A55" w:rsidRPr="00F02A55" w:rsidRDefault="00F02A55" w:rsidP="00F02A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:rsidR="00F02A55" w:rsidRPr="00F02A55" w:rsidRDefault="00F02A55" w:rsidP="00F02A5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:rsidR="00F02A55" w:rsidRPr="00F02A55" w:rsidRDefault="00F02A55" w:rsidP="00F02A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:rsidR="00F02A55" w:rsidRPr="00F02A55" w:rsidRDefault="00F02A55" w:rsidP="00F02A55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F02A55" w:rsidRPr="00F02A55" w:rsidRDefault="00F02A55" w:rsidP="00F02A5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:rsidR="00F02A55" w:rsidRPr="00F02A55" w:rsidRDefault="00F02A55" w:rsidP="00F02A55">
      <w:pPr>
        <w:jc w:val="center"/>
        <w:rPr>
          <w:rFonts w:eastAsia="Times New Roman"/>
          <w:color w:val="FF0000"/>
          <w:szCs w:val="20"/>
        </w:rPr>
      </w:pPr>
    </w:p>
    <w:p w:rsidR="00F02A55" w:rsidRPr="00F02A55" w:rsidRDefault="00F02A55" w:rsidP="00F02A5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 w:rsidR="008943FB">
        <w:rPr>
          <w:rFonts w:ascii="Times New Roman" w:eastAsia="Times New Roman" w:hAnsi="Times New Roman"/>
          <w:lang w:eastAsia="hr-HR"/>
        </w:rPr>
        <w:t>______________, ___________ 2020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:rsidR="00F02A55" w:rsidRPr="00F02A55" w:rsidRDefault="00F02A55" w:rsidP="00F02A55">
      <w:pPr>
        <w:jc w:val="both"/>
        <w:rPr>
          <w:rFonts w:ascii="Times New Roman" w:eastAsia="Times New Roman" w:hAnsi="Times New Roman"/>
        </w:rPr>
      </w:pPr>
    </w:p>
    <w:p w:rsidR="00F02A55" w:rsidRPr="00B30774" w:rsidRDefault="00F02A55" w:rsidP="00F02A55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:rsidR="00F02A55" w:rsidRPr="00B30774" w:rsidRDefault="00F02A55" w:rsidP="00F02A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:rsidR="00F02A55" w:rsidRPr="00B30774" w:rsidRDefault="00F02A55" w:rsidP="00F02A55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po zakonu za 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:rsidR="00F02A55" w:rsidRPr="00B30774" w:rsidRDefault="00F02A55" w:rsidP="00F02A55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:rsidR="00F02A55" w:rsidRPr="00B30774" w:rsidRDefault="00F02A55" w:rsidP="00F02A5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(vlastoručni potpis, pečat)</w:t>
      </w:r>
    </w:p>
    <w:p w:rsidR="00F02A55" w:rsidRDefault="00F02A55" w:rsidP="00F02A55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</w:p>
    <w:p w:rsidR="00F02A55" w:rsidRPr="00F02A55" w:rsidRDefault="00F02A55" w:rsidP="00F02A55">
      <w:pPr>
        <w:rPr>
          <w:rFonts w:ascii="Arial" w:eastAsia="Times New Roman" w:hAnsi="Arial"/>
          <w:szCs w:val="20"/>
        </w:rPr>
      </w:pPr>
    </w:p>
    <w:p w:rsidR="00B30774" w:rsidRDefault="00B30774" w:rsidP="00B30774"/>
    <w:p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:rsidR="00B30774" w:rsidRDefault="00B30774" w:rsidP="00274A19">
      <w:pPr>
        <w:pStyle w:val="Odlomakpopisa"/>
        <w:jc w:val="both"/>
        <w:rPr>
          <w:rFonts w:ascii="Times New Roman" w:hAnsi="Times New Roman"/>
        </w:rPr>
      </w:pPr>
    </w:p>
    <w:p w:rsidR="005A0BBB" w:rsidRPr="006A41D6" w:rsidRDefault="005A0BBB" w:rsidP="006A41D6">
      <w:pPr>
        <w:jc w:val="both"/>
        <w:rPr>
          <w:rFonts w:ascii="Times New Roman" w:hAnsi="Times New Roman"/>
        </w:rPr>
      </w:pPr>
    </w:p>
    <w:p w:rsidR="005A0BBB" w:rsidRDefault="005A0BBB" w:rsidP="00274A19">
      <w:pPr>
        <w:pStyle w:val="Odlomakpopisa"/>
        <w:jc w:val="both"/>
        <w:rPr>
          <w:rFonts w:ascii="Times New Roman" w:hAnsi="Times New Roman"/>
        </w:rPr>
      </w:pPr>
    </w:p>
    <w:p w:rsidR="00F02A55" w:rsidRDefault="00F02A55" w:rsidP="0087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Obrazac 3</w:t>
      </w:r>
      <w:r>
        <w:rPr>
          <w:rStyle w:val="Referencafusnote"/>
          <w:rFonts w:ascii="Times New Roman" w:hAnsi="Times New Roman"/>
          <w:b/>
        </w:rPr>
        <w:footnoteReference w:id="6"/>
      </w:r>
    </w:p>
    <w:p w:rsidR="00F02A55" w:rsidRPr="00DF261E" w:rsidRDefault="00F02A55" w:rsidP="00F02A55">
      <w:pPr>
        <w:rPr>
          <w:rFonts w:ascii="Times New Roman" w:hAnsi="Times New Roman"/>
          <w:b/>
        </w:rPr>
      </w:pPr>
    </w:p>
    <w:p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Sukladno članku 50</w:t>
      </w:r>
      <w:r w:rsidRPr="00DF261E">
        <w:rPr>
          <w:rFonts w:ascii="Times New Roman" w:hAnsi="Times New Roman"/>
          <w:iCs/>
        </w:rPr>
        <w:t xml:space="preserve">.  Zakona o javnoj nabavi („Narodne novine“ broj </w:t>
      </w:r>
      <w:r>
        <w:rPr>
          <w:rFonts w:ascii="Times New Roman" w:hAnsi="Times New Roman"/>
          <w:iCs/>
        </w:rPr>
        <w:t>120/16</w:t>
      </w:r>
      <w:r w:rsidRPr="00DF261E">
        <w:rPr>
          <w:rFonts w:ascii="Times New Roman" w:hAnsi="Times New Roman"/>
          <w:iCs/>
        </w:rPr>
        <w:t>) ponuditelji u zajednici ponuditelja daju slijedeću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Default="00F02A55" w:rsidP="00F02A55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>IZJAVU</w:t>
      </w:r>
    </w:p>
    <w:p w:rsidR="00F02A55" w:rsidRPr="00DF261E" w:rsidRDefault="00F02A55" w:rsidP="00F02A55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</w:p>
    <w:p w:rsidR="00F02A55" w:rsidRPr="00DF261E" w:rsidRDefault="00F02A55" w:rsidP="00F02A55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</w:rPr>
      </w:pPr>
      <w:r w:rsidRPr="00DF261E">
        <w:rPr>
          <w:rFonts w:ascii="Times New Roman" w:hAnsi="Times New Roman"/>
          <w:b/>
          <w:iCs/>
        </w:rPr>
        <w:t xml:space="preserve"> O SOLIDARNOJ ODGOVONOSTI ZAJEDNIČKIH PONUDITELJA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2A55" w:rsidRPr="00DF261E" w:rsidRDefault="00F02A55" w:rsidP="00F02A55">
      <w:pPr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 xml:space="preserve">Izjavljujemo da kao članovi zajednice ponuditelja, u slučaju ugovornog odnosa između nas i naručitelja, solidarno odgovaramo naručitelju za uredno izvršenje ugovora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Pr="00DF261E">
        <w:rPr>
          <w:rFonts w:ascii="Times New Roman" w:hAnsi="Times New Roman"/>
        </w:rPr>
        <w:t>bez obzira na udio svakog gospodarskog subjektu u izvršenju ugovora te da ćemo poslije odabira dostaviti naručitelju dokaz o pravnom obliku našeg zajedničkog ustrojstva u mjeri u kojoj je to potrebno za zadovoljavajuće izvršenje ugovora.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>Potpisnici izjave: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DF261E">
        <w:rPr>
          <w:rFonts w:ascii="Times New Roman" w:hAnsi="Times New Roman"/>
        </w:rPr>
        <w:t xml:space="preserve"> _____________________________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>______________________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2A55" w:rsidRPr="00DF261E" w:rsidRDefault="00F02A55" w:rsidP="00F02A5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</w:t>
      </w:r>
      <w:r w:rsidRPr="00DF261E">
        <w:rPr>
          <w:rFonts w:ascii="Times New Roman" w:hAnsi="Times New Roman"/>
        </w:rPr>
        <w:t xml:space="preserve"> (potpis)</w:t>
      </w: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02A55" w:rsidRPr="00DF261E" w:rsidRDefault="00F02A55" w:rsidP="00F02A55">
      <w:pPr>
        <w:autoSpaceDE w:val="0"/>
        <w:autoSpaceDN w:val="0"/>
        <w:adjustRightInd w:val="0"/>
        <w:ind w:left="1416" w:firstLine="708"/>
        <w:rPr>
          <w:rFonts w:ascii="Times New Roman" w:hAnsi="Times New Roman"/>
        </w:rPr>
      </w:pPr>
      <w:r w:rsidRPr="00DF261E">
        <w:rPr>
          <w:rFonts w:ascii="Times New Roman" w:hAnsi="Times New Roman"/>
        </w:rPr>
        <w:t>MP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</w:t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Pr="00DF261E">
        <w:rPr>
          <w:rFonts w:ascii="Times New Roman" w:hAnsi="Times New Roman"/>
        </w:rPr>
        <w:t xml:space="preserve"> _____________________________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</w:t>
      </w:r>
      <w:r w:rsidRPr="00DF261E">
        <w:rPr>
          <w:rFonts w:ascii="Times New Roman" w:hAnsi="Times New Roman"/>
        </w:rPr>
        <w:tab/>
        <w:t>(ime i prezime odgovorne osobe člana zajednice ponuditelja)</w:t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</w:t>
      </w:r>
      <w:r w:rsidRPr="00DF261E">
        <w:rPr>
          <w:rFonts w:ascii="Times New Roman" w:hAnsi="Times New Roman"/>
        </w:rPr>
        <w:t>______________________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</w:rPr>
        <w:tab/>
        <w:t xml:space="preserve">   </w:t>
      </w:r>
      <w:r w:rsidRPr="00DF261E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</w:t>
      </w:r>
      <w:r w:rsidRPr="00DF261E">
        <w:rPr>
          <w:rFonts w:ascii="Times New Roman" w:hAnsi="Times New Roman"/>
        </w:rPr>
        <w:t xml:space="preserve"> (potpis)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ab/>
      </w: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  <w:iCs/>
        </w:rPr>
      </w:pP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  <w:r w:rsidRPr="00DF261E">
        <w:rPr>
          <w:rFonts w:ascii="Times New Roman" w:hAnsi="Times New Roman"/>
        </w:rPr>
        <w:t>U</w:t>
      </w:r>
      <w:r w:rsidR="008943FB">
        <w:rPr>
          <w:rFonts w:ascii="Times New Roman" w:hAnsi="Times New Roman"/>
        </w:rPr>
        <w:t>_______________dana,_________2020</w:t>
      </w:r>
      <w:r>
        <w:rPr>
          <w:rFonts w:ascii="Times New Roman" w:hAnsi="Times New Roman"/>
        </w:rPr>
        <w:t>. godine.</w:t>
      </w:r>
    </w:p>
    <w:p w:rsidR="00F02A55" w:rsidRPr="00DF261E" w:rsidRDefault="00F02A55" w:rsidP="00F02A55">
      <w:pPr>
        <w:autoSpaceDE w:val="0"/>
        <w:autoSpaceDN w:val="0"/>
        <w:adjustRightInd w:val="0"/>
        <w:rPr>
          <w:rFonts w:ascii="Times New Roman" w:hAnsi="Times New Roman"/>
        </w:rPr>
      </w:pP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F02A55" w:rsidRDefault="00F02A55" w:rsidP="00F02A55">
      <w:pPr>
        <w:autoSpaceDE w:val="0"/>
        <w:autoSpaceDN w:val="0"/>
        <w:adjustRightInd w:val="0"/>
        <w:rPr>
          <w:rFonts w:ascii="Times New Roman" w:hAnsi="Times New Roman"/>
          <w:b/>
          <w:i/>
        </w:rPr>
      </w:pPr>
      <w:r w:rsidRPr="00DF261E">
        <w:rPr>
          <w:rFonts w:ascii="Times New Roman" w:hAnsi="Times New Roman"/>
          <w:b/>
          <w:i/>
        </w:rPr>
        <w:tab/>
      </w:r>
      <w:r w:rsidRPr="00DF261E">
        <w:rPr>
          <w:rFonts w:ascii="Times New Roman" w:hAnsi="Times New Roman"/>
          <w:b/>
          <w:i/>
        </w:rPr>
        <w:tab/>
      </w:r>
    </w:p>
    <w:sectPr w:rsidR="00F02A55" w:rsidSect="00AC58D4">
      <w:footerReference w:type="default" r:id="rId8"/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DF" w:rsidRDefault="004668DF" w:rsidP="00DD623C">
      <w:r>
        <w:separator/>
      </w:r>
    </w:p>
  </w:endnote>
  <w:endnote w:type="continuationSeparator" w:id="0">
    <w:p w:rsidR="004668DF" w:rsidRDefault="004668DF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SK">
    <w:altName w:val="Century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70" w:rsidRPr="00A51245" w:rsidRDefault="00130770">
    <w:pPr>
      <w:pStyle w:val="Podnoje"/>
      <w:jc w:val="center"/>
      <w:rPr>
        <w:rFonts w:ascii="Times New Roman" w:hAnsi="Times New Roman"/>
        <w:sz w:val="16"/>
        <w:szCs w:val="16"/>
      </w:rPr>
    </w:pPr>
    <w:r w:rsidRPr="00A51245">
      <w:rPr>
        <w:rFonts w:ascii="Times New Roman" w:hAnsi="Times New Roman"/>
        <w:sz w:val="16"/>
        <w:szCs w:val="16"/>
      </w:rPr>
      <w:fldChar w:fldCharType="begin"/>
    </w:r>
    <w:r w:rsidRPr="00A51245">
      <w:rPr>
        <w:rFonts w:ascii="Times New Roman" w:hAnsi="Times New Roman"/>
        <w:sz w:val="16"/>
        <w:szCs w:val="16"/>
      </w:rPr>
      <w:instrText xml:space="preserve"> PAGE   \* MERGEFORMAT </w:instrText>
    </w:r>
    <w:r w:rsidRPr="00A51245">
      <w:rPr>
        <w:rFonts w:ascii="Times New Roman" w:hAnsi="Times New Roman"/>
        <w:sz w:val="16"/>
        <w:szCs w:val="16"/>
      </w:rPr>
      <w:fldChar w:fldCharType="separate"/>
    </w:r>
    <w:r w:rsidR="00B63E74">
      <w:rPr>
        <w:rFonts w:ascii="Times New Roman" w:hAnsi="Times New Roman"/>
        <w:noProof/>
        <w:sz w:val="16"/>
        <w:szCs w:val="16"/>
      </w:rPr>
      <w:t>10</w:t>
    </w:r>
    <w:r w:rsidRPr="00A51245">
      <w:rPr>
        <w:rFonts w:ascii="Times New Roman" w:hAnsi="Times New Roman"/>
        <w:noProof/>
        <w:sz w:val="16"/>
        <w:szCs w:val="16"/>
      </w:rPr>
      <w:fldChar w:fldCharType="end"/>
    </w:r>
  </w:p>
  <w:p w:rsidR="00130770" w:rsidRDefault="0013077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DF" w:rsidRDefault="004668DF" w:rsidP="00DD623C">
      <w:r>
        <w:separator/>
      </w:r>
    </w:p>
  </w:footnote>
  <w:footnote w:type="continuationSeparator" w:id="0">
    <w:p w:rsidR="004668DF" w:rsidRDefault="004668DF" w:rsidP="00DD623C">
      <w:r>
        <w:continuationSeparator/>
      </w:r>
    </w:p>
  </w:footnote>
  <w:footnote w:id="1">
    <w:p w:rsidR="00130770" w:rsidRPr="00F370A0" w:rsidRDefault="00130770" w:rsidP="00B3077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:rsidR="00130770" w:rsidRDefault="00130770" w:rsidP="00B30774">
      <w:pPr>
        <w:pStyle w:val="Tekstfusnote"/>
      </w:pPr>
    </w:p>
  </w:footnote>
  <w:footnote w:id="2">
    <w:p w:rsidR="00130770" w:rsidRPr="001A2424" w:rsidRDefault="00130770" w:rsidP="00B30774">
      <w:pPr>
        <w:pStyle w:val="Tekstfusnote"/>
        <w:rPr>
          <w:i/>
        </w:rPr>
      </w:pPr>
    </w:p>
  </w:footnote>
  <w:footnote w:id="3">
    <w:p w:rsidR="00130770" w:rsidRDefault="00130770" w:rsidP="00B3077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  <w:footnote w:id="4">
    <w:p w:rsidR="00130770" w:rsidRPr="00F370A0" w:rsidRDefault="00130770" w:rsidP="00B30774">
      <w:pPr>
        <w:pStyle w:val="Tekstfusnote"/>
        <w:rPr>
          <w:i/>
          <w:sz w:val="18"/>
          <w:szCs w:val="18"/>
        </w:rPr>
      </w:pPr>
    </w:p>
  </w:footnote>
  <w:footnote w:id="5">
    <w:p w:rsidR="00130770" w:rsidRPr="004A51D2" w:rsidRDefault="00130770" w:rsidP="00B30774">
      <w:pPr>
        <w:pStyle w:val="Tekstfusnote"/>
        <w:rPr>
          <w:rFonts w:ascii="Arial" w:hAnsi="Arial" w:cs="Arial"/>
        </w:rPr>
      </w:pPr>
    </w:p>
  </w:footnote>
  <w:footnote w:id="6">
    <w:p w:rsidR="00130770" w:rsidRDefault="00130770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F261E">
        <w:rPr>
          <w:rFonts w:ascii="Times New Roman" w:hAnsi="Times New Roman"/>
          <w:i/>
        </w:rPr>
        <w:t>Ova izjava se daje samo u slučaju podnošenja zajedničke ponude.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D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BC681A"/>
    <w:multiLevelType w:val="hybridMultilevel"/>
    <w:tmpl w:val="D5165EA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54A1"/>
    <w:multiLevelType w:val="hybridMultilevel"/>
    <w:tmpl w:val="E6A4A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A32"/>
    <w:multiLevelType w:val="hybridMultilevel"/>
    <w:tmpl w:val="E922671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7B2B"/>
    <w:multiLevelType w:val="hybridMultilevel"/>
    <w:tmpl w:val="D994BEBE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4500C"/>
    <w:multiLevelType w:val="hybridMultilevel"/>
    <w:tmpl w:val="2A4895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73D2D"/>
    <w:multiLevelType w:val="hybridMultilevel"/>
    <w:tmpl w:val="82187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40E0C"/>
    <w:multiLevelType w:val="hybridMultilevel"/>
    <w:tmpl w:val="1A6618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47607"/>
    <w:multiLevelType w:val="hybridMultilevel"/>
    <w:tmpl w:val="82187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D423F"/>
    <w:multiLevelType w:val="hybridMultilevel"/>
    <w:tmpl w:val="6576BF22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7D23A5B"/>
    <w:multiLevelType w:val="hybridMultilevel"/>
    <w:tmpl w:val="94ECCEE0"/>
    <w:lvl w:ilvl="0" w:tplc="FF9C89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59025C"/>
    <w:multiLevelType w:val="multilevel"/>
    <w:tmpl w:val="DB22573E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E44D0C"/>
    <w:multiLevelType w:val="hybridMultilevel"/>
    <w:tmpl w:val="7E40001C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666D6"/>
    <w:multiLevelType w:val="hybridMultilevel"/>
    <w:tmpl w:val="E6F87B14"/>
    <w:lvl w:ilvl="0" w:tplc="36BADAF4">
      <w:start w:val="1"/>
      <w:numFmt w:val="bullet"/>
      <w:lvlText w:val="-"/>
      <w:lvlJc w:val="left"/>
      <w:pPr>
        <w:ind w:hanging="113"/>
      </w:pPr>
      <w:rPr>
        <w:rFonts w:ascii="Calibri" w:eastAsia="Calibri" w:hAnsi="Calibri" w:hint="default"/>
        <w:sz w:val="21"/>
        <w:szCs w:val="21"/>
      </w:rPr>
    </w:lvl>
    <w:lvl w:ilvl="1" w:tplc="81CAC014">
      <w:start w:val="1"/>
      <w:numFmt w:val="bullet"/>
      <w:lvlText w:val="-"/>
      <w:lvlJc w:val="left"/>
      <w:pPr>
        <w:ind w:hanging="286"/>
      </w:pPr>
      <w:rPr>
        <w:rFonts w:ascii="Arial" w:eastAsia="Arial" w:hAnsi="Arial" w:hint="default"/>
        <w:b/>
        <w:bCs/>
        <w:sz w:val="21"/>
        <w:szCs w:val="21"/>
      </w:rPr>
    </w:lvl>
    <w:lvl w:ilvl="2" w:tplc="4B8228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1"/>
        <w:szCs w:val="21"/>
      </w:rPr>
    </w:lvl>
    <w:lvl w:ilvl="3" w:tplc="35FA35E6">
      <w:start w:val="1"/>
      <w:numFmt w:val="bullet"/>
      <w:lvlText w:val="•"/>
      <w:lvlJc w:val="left"/>
      <w:rPr>
        <w:rFonts w:hint="default"/>
      </w:rPr>
    </w:lvl>
    <w:lvl w:ilvl="4" w:tplc="2B247FC8">
      <w:start w:val="1"/>
      <w:numFmt w:val="bullet"/>
      <w:lvlText w:val="•"/>
      <w:lvlJc w:val="left"/>
      <w:rPr>
        <w:rFonts w:hint="default"/>
      </w:rPr>
    </w:lvl>
    <w:lvl w:ilvl="5" w:tplc="B2E6CD6E">
      <w:start w:val="1"/>
      <w:numFmt w:val="bullet"/>
      <w:lvlText w:val="•"/>
      <w:lvlJc w:val="left"/>
      <w:rPr>
        <w:rFonts w:hint="default"/>
      </w:rPr>
    </w:lvl>
    <w:lvl w:ilvl="6" w:tplc="A2F06A00">
      <w:start w:val="1"/>
      <w:numFmt w:val="bullet"/>
      <w:lvlText w:val="•"/>
      <w:lvlJc w:val="left"/>
      <w:rPr>
        <w:rFonts w:hint="default"/>
      </w:rPr>
    </w:lvl>
    <w:lvl w:ilvl="7" w:tplc="0C1E25DE">
      <w:start w:val="1"/>
      <w:numFmt w:val="bullet"/>
      <w:lvlText w:val="•"/>
      <w:lvlJc w:val="left"/>
      <w:rPr>
        <w:rFonts w:hint="default"/>
      </w:rPr>
    </w:lvl>
    <w:lvl w:ilvl="8" w:tplc="31ECB91C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6"/>
  </w:num>
  <w:num w:numId="5">
    <w:abstractNumId w:val="19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2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21"/>
  </w:num>
  <w:num w:numId="17">
    <w:abstractNumId w:val="14"/>
  </w:num>
  <w:num w:numId="18">
    <w:abstractNumId w:val="2"/>
  </w:num>
  <w:num w:numId="19">
    <w:abstractNumId w:val="16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72"/>
    <w:rsid w:val="00000ADF"/>
    <w:rsid w:val="00001669"/>
    <w:rsid w:val="0000299A"/>
    <w:rsid w:val="00002D77"/>
    <w:rsid w:val="0000328F"/>
    <w:rsid w:val="00004C65"/>
    <w:rsid w:val="0000532B"/>
    <w:rsid w:val="0000746E"/>
    <w:rsid w:val="00007AED"/>
    <w:rsid w:val="00010344"/>
    <w:rsid w:val="00014A9A"/>
    <w:rsid w:val="00014F77"/>
    <w:rsid w:val="00022350"/>
    <w:rsid w:val="00022478"/>
    <w:rsid w:val="00025242"/>
    <w:rsid w:val="0002546C"/>
    <w:rsid w:val="00026A9B"/>
    <w:rsid w:val="00033EE1"/>
    <w:rsid w:val="000363F1"/>
    <w:rsid w:val="00036A7E"/>
    <w:rsid w:val="0003767D"/>
    <w:rsid w:val="000402ED"/>
    <w:rsid w:val="0004041A"/>
    <w:rsid w:val="000406B5"/>
    <w:rsid w:val="00041651"/>
    <w:rsid w:val="000433DB"/>
    <w:rsid w:val="00043962"/>
    <w:rsid w:val="00043EAD"/>
    <w:rsid w:val="00046E3B"/>
    <w:rsid w:val="00050118"/>
    <w:rsid w:val="000527AF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F8E"/>
    <w:rsid w:val="0007008C"/>
    <w:rsid w:val="0007021C"/>
    <w:rsid w:val="00073F89"/>
    <w:rsid w:val="000764CA"/>
    <w:rsid w:val="00082CD8"/>
    <w:rsid w:val="00082D98"/>
    <w:rsid w:val="00083587"/>
    <w:rsid w:val="0008663A"/>
    <w:rsid w:val="000870A4"/>
    <w:rsid w:val="00087156"/>
    <w:rsid w:val="00087731"/>
    <w:rsid w:val="00091A20"/>
    <w:rsid w:val="00091CFC"/>
    <w:rsid w:val="00092CC1"/>
    <w:rsid w:val="00095DAF"/>
    <w:rsid w:val="000A0CB4"/>
    <w:rsid w:val="000A4F3E"/>
    <w:rsid w:val="000A7152"/>
    <w:rsid w:val="000B372C"/>
    <w:rsid w:val="000B53EF"/>
    <w:rsid w:val="000B5963"/>
    <w:rsid w:val="000B63A2"/>
    <w:rsid w:val="000B6589"/>
    <w:rsid w:val="000C041E"/>
    <w:rsid w:val="000C135C"/>
    <w:rsid w:val="000C27F4"/>
    <w:rsid w:val="000C463F"/>
    <w:rsid w:val="000D557A"/>
    <w:rsid w:val="000D5659"/>
    <w:rsid w:val="000D74A0"/>
    <w:rsid w:val="000D7708"/>
    <w:rsid w:val="000E0470"/>
    <w:rsid w:val="000E16D5"/>
    <w:rsid w:val="000E1950"/>
    <w:rsid w:val="000E2283"/>
    <w:rsid w:val="000E3F52"/>
    <w:rsid w:val="000E732B"/>
    <w:rsid w:val="000E79B1"/>
    <w:rsid w:val="000F5AFC"/>
    <w:rsid w:val="00106628"/>
    <w:rsid w:val="0011311D"/>
    <w:rsid w:val="00113366"/>
    <w:rsid w:val="001156A8"/>
    <w:rsid w:val="001158AB"/>
    <w:rsid w:val="001168C7"/>
    <w:rsid w:val="0011754E"/>
    <w:rsid w:val="00121426"/>
    <w:rsid w:val="00122277"/>
    <w:rsid w:val="001222D4"/>
    <w:rsid w:val="00122F54"/>
    <w:rsid w:val="0012367E"/>
    <w:rsid w:val="0012519E"/>
    <w:rsid w:val="001266AA"/>
    <w:rsid w:val="00130770"/>
    <w:rsid w:val="001344A1"/>
    <w:rsid w:val="00135092"/>
    <w:rsid w:val="001357A7"/>
    <w:rsid w:val="00135AD7"/>
    <w:rsid w:val="00136438"/>
    <w:rsid w:val="001365F4"/>
    <w:rsid w:val="00136911"/>
    <w:rsid w:val="00140550"/>
    <w:rsid w:val="001416B2"/>
    <w:rsid w:val="00142918"/>
    <w:rsid w:val="00144C0E"/>
    <w:rsid w:val="00146CAA"/>
    <w:rsid w:val="00151C6C"/>
    <w:rsid w:val="00151F75"/>
    <w:rsid w:val="001526A3"/>
    <w:rsid w:val="00152C53"/>
    <w:rsid w:val="00154E04"/>
    <w:rsid w:val="00154EB7"/>
    <w:rsid w:val="00155015"/>
    <w:rsid w:val="00161ACE"/>
    <w:rsid w:val="00164076"/>
    <w:rsid w:val="0017045F"/>
    <w:rsid w:val="001710E3"/>
    <w:rsid w:val="0017128D"/>
    <w:rsid w:val="00174D29"/>
    <w:rsid w:val="00175242"/>
    <w:rsid w:val="001763B3"/>
    <w:rsid w:val="00180FDD"/>
    <w:rsid w:val="00183FE1"/>
    <w:rsid w:val="00185112"/>
    <w:rsid w:val="001907FD"/>
    <w:rsid w:val="00190ACD"/>
    <w:rsid w:val="00191A80"/>
    <w:rsid w:val="00191DAF"/>
    <w:rsid w:val="00192062"/>
    <w:rsid w:val="0019415E"/>
    <w:rsid w:val="0019416B"/>
    <w:rsid w:val="001A217E"/>
    <w:rsid w:val="001A2573"/>
    <w:rsid w:val="001A3505"/>
    <w:rsid w:val="001A4A33"/>
    <w:rsid w:val="001A547C"/>
    <w:rsid w:val="001A553B"/>
    <w:rsid w:val="001A5B0D"/>
    <w:rsid w:val="001A72B8"/>
    <w:rsid w:val="001A7A99"/>
    <w:rsid w:val="001B1B4E"/>
    <w:rsid w:val="001B279A"/>
    <w:rsid w:val="001B5746"/>
    <w:rsid w:val="001B69BD"/>
    <w:rsid w:val="001C0812"/>
    <w:rsid w:val="001C2EC1"/>
    <w:rsid w:val="001C336B"/>
    <w:rsid w:val="001C5875"/>
    <w:rsid w:val="001C5C68"/>
    <w:rsid w:val="001D0C62"/>
    <w:rsid w:val="001D2086"/>
    <w:rsid w:val="001D4606"/>
    <w:rsid w:val="001D4DE3"/>
    <w:rsid w:val="001D6100"/>
    <w:rsid w:val="001D6F52"/>
    <w:rsid w:val="001E014C"/>
    <w:rsid w:val="001E0CFD"/>
    <w:rsid w:val="001E1753"/>
    <w:rsid w:val="001E342E"/>
    <w:rsid w:val="001E4C69"/>
    <w:rsid w:val="001F1B40"/>
    <w:rsid w:val="001F2D23"/>
    <w:rsid w:val="001F7ECF"/>
    <w:rsid w:val="00202B9D"/>
    <w:rsid w:val="002036F0"/>
    <w:rsid w:val="0020751A"/>
    <w:rsid w:val="00216426"/>
    <w:rsid w:val="00216614"/>
    <w:rsid w:val="002229BE"/>
    <w:rsid w:val="00222F97"/>
    <w:rsid w:val="002247DB"/>
    <w:rsid w:val="002279E1"/>
    <w:rsid w:val="00232106"/>
    <w:rsid w:val="002341F6"/>
    <w:rsid w:val="00235572"/>
    <w:rsid w:val="00237DBD"/>
    <w:rsid w:val="00237E7F"/>
    <w:rsid w:val="00241FB0"/>
    <w:rsid w:val="00242815"/>
    <w:rsid w:val="00242A20"/>
    <w:rsid w:val="002433A7"/>
    <w:rsid w:val="00245D4C"/>
    <w:rsid w:val="00250704"/>
    <w:rsid w:val="00250C42"/>
    <w:rsid w:val="00251355"/>
    <w:rsid w:val="0025206D"/>
    <w:rsid w:val="00253BFE"/>
    <w:rsid w:val="0025491A"/>
    <w:rsid w:val="0025737A"/>
    <w:rsid w:val="00261EED"/>
    <w:rsid w:val="00262BA0"/>
    <w:rsid w:val="0026356B"/>
    <w:rsid w:val="00267EA1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6D0C"/>
    <w:rsid w:val="002931BA"/>
    <w:rsid w:val="00294FD1"/>
    <w:rsid w:val="002A1141"/>
    <w:rsid w:val="002A2BDA"/>
    <w:rsid w:val="002A3413"/>
    <w:rsid w:val="002A4312"/>
    <w:rsid w:val="002A6AC6"/>
    <w:rsid w:val="002B06EF"/>
    <w:rsid w:val="002B13F2"/>
    <w:rsid w:val="002B548A"/>
    <w:rsid w:val="002B584E"/>
    <w:rsid w:val="002B5866"/>
    <w:rsid w:val="002B6496"/>
    <w:rsid w:val="002C0437"/>
    <w:rsid w:val="002C1011"/>
    <w:rsid w:val="002C2579"/>
    <w:rsid w:val="002C5667"/>
    <w:rsid w:val="002C68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6AE6"/>
    <w:rsid w:val="002E7841"/>
    <w:rsid w:val="002E7978"/>
    <w:rsid w:val="002F2229"/>
    <w:rsid w:val="002F2316"/>
    <w:rsid w:val="002F434A"/>
    <w:rsid w:val="002F498C"/>
    <w:rsid w:val="002F52E6"/>
    <w:rsid w:val="00300292"/>
    <w:rsid w:val="003006E6"/>
    <w:rsid w:val="00300CBA"/>
    <w:rsid w:val="00300E3A"/>
    <w:rsid w:val="0030365F"/>
    <w:rsid w:val="00305390"/>
    <w:rsid w:val="003068A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5834"/>
    <w:rsid w:val="003263CC"/>
    <w:rsid w:val="003305EC"/>
    <w:rsid w:val="00331B6B"/>
    <w:rsid w:val="0033321D"/>
    <w:rsid w:val="00333A1C"/>
    <w:rsid w:val="003344A1"/>
    <w:rsid w:val="00345E79"/>
    <w:rsid w:val="0035174F"/>
    <w:rsid w:val="00353F70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336"/>
    <w:rsid w:val="00373438"/>
    <w:rsid w:val="00374235"/>
    <w:rsid w:val="0037435C"/>
    <w:rsid w:val="00375819"/>
    <w:rsid w:val="00376CEA"/>
    <w:rsid w:val="00380D34"/>
    <w:rsid w:val="00382D85"/>
    <w:rsid w:val="00384146"/>
    <w:rsid w:val="003848C5"/>
    <w:rsid w:val="0038651B"/>
    <w:rsid w:val="0039004E"/>
    <w:rsid w:val="00390918"/>
    <w:rsid w:val="00390B1A"/>
    <w:rsid w:val="00390CDC"/>
    <w:rsid w:val="0039181A"/>
    <w:rsid w:val="00396856"/>
    <w:rsid w:val="003A0A55"/>
    <w:rsid w:val="003A1FAA"/>
    <w:rsid w:val="003A3902"/>
    <w:rsid w:val="003B0513"/>
    <w:rsid w:val="003B2A6A"/>
    <w:rsid w:val="003B3695"/>
    <w:rsid w:val="003B3CC0"/>
    <w:rsid w:val="003B6F4B"/>
    <w:rsid w:val="003C1E23"/>
    <w:rsid w:val="003C2073"/>
    <w:rsid w:val="003C2C8A"/>
    <w:rsid w:val="003C48C9"/>
    <w:rsid w:val="003D10B8"/>
    <w:rsid w:val="003D1772"/>
    <w:rsid w:val="003D5531"/>
    <w:rsid w:val="003D5D89"/>
    <w:rsid w:val="003D6DF8"/>
    <w:rsid w:val="003D7597"/>
    <w:rsid w:val="003E0D3D"/>
    <w:rsid w:val="003E15D9"/>
    <w:rsid w:val="003E3C03"/>
    <w:rsid w:val="003E447F"/>
    <w:rsid w:val="003E4E7E"/>
    <w:rsid w:val="003F0ED6"/>
    <w:rsid w:val="003F1216"/>
    <w:rsid w:val="003F1467"/>
    <w:rsid w:val="003F4F1A"/>
    <w:rsid w:val="003F557D"/>
    <w:rsid w:val="003F6059"/>
    <w:rsid w:val="003F715B"/>
    <w:rsid w:val="00401AC9"/>
    <w:rsid w:val="00407463"/>
    <w:rsid w:val="004077D4"/>
    <w:rsid w:val="0041188B"/>
    <w:rsid w:val="004146B9"/>
    <w:rsid w:val="0041772E"/>
    <w:rsid w:val="004206E0"/>
    <w:rsid w:val="00421568"/>
    <w:rsid w:val="00422C58"/>
    <w:rsid w:val="004233B3"/>
    <w:rsid w:val="0042435B"/>
    <w:rsid w:val="00425F0D"/>
    <w:rsid w:val="00426483"/>
    <w:rsid w:val="00430840"/>
    <w:rsid w:val="00431125"/>
    <w:rsid w:val="0043130E"/>
    <w:rsid w:val="0043541D"/>
    <w:rsid w:val="00435B2E"/>
    <w:rsid w:val="004370EF"/>
    <w:rsid w:val="00445AA8"/>
    <w:rsid w:val="004555D2"/>
    <w:rsid w:val="004615BD"/>
    <w:rsid w:val="0046189D"/>
    <w:rsid w:val="004628A1"/>
    <w:rsid w:val="00462905"/>
    <w:rsid w:val="00462EB8"/>
    <w:rsid w:val="0046552F"/>
    <w:rsid w:val="00465CCE"/>
    <w:rsid w:val="004668DF"/>
    <w:rsid w:val="004677FC"/>
    <w:rsid w:val="004712D4"/>
    <w:rsid w:val="00471421"/>
    <w:rsid w:val="00477187"/>
    <w:rsid w:val="00483C4C"/>
    <w:rsid w:val="00485D00"/>
    <w:rsid w:val="004863B0"/>
    <w:rsid w:val="0049335F"/>
    <w:rsid w:val="00493DFD"/>
    <w:rsid w:val="00494B35"/>
    <w:rsid w:val="004A199E"/>
    <w:rsid w:val="004A248B"/>
    <w:rsid w:val="004A2812"/>
    <w:rsid w:val="004A2843"/>
    <w:rsid w:val="004A34DB"/>
    <w:rsid w:val="004A70E0"/>
    <w:rsid w:val="004A7B67"/>
    <w:rsid w:val="004A7E3E"/>
    <w:rsid w:val="004B119A"/>
    <w:rsid w:val="004B2592"/>
    <w:rsid w:val="004B30A7"/>
    <w:rsid w:val="004C15E7"/>
    <w:rsid w:val="004C2358"/>
    <w:rsid w:val="004C2574"/>
    <w:rsid w:val="004C5811"/>
    <w:rsid w:val="004D0281"/>
    <w:rsid w:val="004D249A"/>
    <w:rsid w:val="004D3284"/>
    <w:rsid w:val="004E0606"/>
    <w:rsid w:val="004E0AE4"/>
    <w:rsid w:val="004E1D75"/>
    <w:rsid w:val="004E2D00"/>
    <w:rsid w:val="004E4D06"/>
    <w:rsid w:val="004E4E84"/>
    <w:rsid w:val="004E772D"/>
    <w:rsid w:val="004E7FD2"/>
    <w:rsid w:val="004F00A2"/>
    <w:rsid w:val="004F2023"/>
    <w:rsid w:val="004F25F5"/>
    <w:rsid w:val="004F26A4"/>
    <w:rsid w:val="004F4018"/>
    <w:rsid w:val="004F4452"/>
    <w:rsid w:val="004F5B76"/>
    <w:rsid w:val="004F793C"/>
    <w:rsid w:val="00500DCF"/>
    <w:rsid w:val="00500EDA"/>
    <w:rsid w:val="00502AEB"/>
    <w:rsid w:val="0050405E"/>
    <w:rsid w:val="00506E0D"/>
    <w:rsid w:val="005135FF"/>
    <w:rsid w:val="00514E1A"/>
    <w:rsid w:val="00516198"/>
    <w:rsid w:val="0052135C"/>
    <w:rsid w:val="005234A6"/>
    <w:rsid w:val="0052631F"/>
    <w:rsid w:val="00534AAF"/>
    <w:rsid w:val="00537B75"/>
    <w:rsid w:val="0054021F"/>
    <w:rsid w:val="005423F0"/>
    <w:rsid w:val="0054391B"/>
    <w:rsid w:val="0054587F"/>
    <w:rsid w:val="00546EDB"/>
    <w:rsid w:val="005515EF"/>
    <w:rsid w:val="00551EC6"/>
    <w:rsid w:val="0055254A"/>
    <w:rsid w:val="0055353C"/>
    <w:rsid w:val="00553D55"/>
    <w:rsid w:val="00555600"/>
    <w:rsid w:val="00566FA4"/>
    <w:rsid w:val="00567C65"/>
    <w:rsid w:val="00571E9B"/>
    <w:rsid w:val="005736B3"/>
    <w:rsid w:val="0058146D"/>
    <w:rsid w:val="0058436C"/>
    <w:rsid w:val="00584A0D"/>
    <w:rsid w:val="00584AFD"/>
    <w:rsid w:val="00585203"/>
    <w:rsid w:val="0058786E"/>
    <w:rsid w:val="00590F15"/>
    <w:rsid w:val="005911EB"/>
    <w:rsid w:val="00592291"/>
    <w:rsid w:val="005926D7"/>
    <w:rsid w:val="00593AE6"/>
    <w:rsid w:val="005A0BBB"/>
    <w:rsid w:val="005A1AEF"/>
    <w:rsid w:val="005A33EC"/>
    <w:rsid w:val="005A3735"/>
    <w:rsid w:val="005A4A55"/>
    <w:rsid w:val="005A59DD"/>
    <w:rsid w:val="005B0875"/>
    <w:rsid w:val="005B0F2D"/>
    <w:rsid w:val="005B2148"/>
    <w:rsid w:val="005B2DCE"/>
    <w:rsid w:val="005B2DDF"/>
    <w:rsid w:val="005B376C"/>
    <w:rsid w:val="005B5008"/>
    <w:rsid w:val="005B69A1"/>
    <w:rsid w:val="005C4BC6"/>
    <w:rsid w:val="005C5554"/>
    <w:rsid w:val="005C740E"/>
    <w:rsid w:val="005D22B4"/>
    <w:rsid w:val="005D2322"/>
    <w:rsid w:val="005D7BFF"/>
    <w:rsid w:val="005E0F23"/>
    <w:rsid w:val="005E1B6E"/>
    <w:rsid w:val="005E1C14"/>
    <w:rsid w:val="005E1DD5"/>
    <w:rsid w:val="005E3EBD"/>
    <w:rsid w:val="005E4BD9"/>
    <w:rsid w:val="005E7950"/>
    <w:rsid w:val="005F0311"/>
    <w:rsid w:val="005F674B"/>
    <w:rsid w:val="005F7014"/>
    <w:rsid w:val="005F740C"/>
    <w:rsid w:val="00600554"/>
    <w:rsid w:val="00601896"/>
    <w:rsid w:val="00601F3B"/>
    <w:rsid w:val="00604B14"/>
    <w:rsid w:val="006075FA"/>
    <w:rsid w:val="00607B50"/>
    <w:rsid w:val="00612795"/>
    <w:rsid w:val="006128DF"/>
    <w:rsid w:val="00617AEE"/>
    <w:rsid w:val="00621757"/>
    <w:rsid w:val="006221AE"/>
    <w:rsid w:val="00622E26"/>
    <w:rsid w:val="00624A0D"/>
    <w:rsid w:val="00625649"/>
    <w:rsid w:val="00627987"/>
    <w:rsid w:val="00631423"/>
    <w:rsid w:val="00631ADA"/>
    <w:rsid w:val="00634818"/>
    <w:rsid w:val="00635461"/>
    <w:rsid w:val="006361CE"/>
    <w:rsid w:val="006427B1"/>
    <w:rsid w:val="00642DFF"/>
    <w:rsid w:val="00647C12"/>
    <w:rsid w:val="00651E29"/>
    <w:rsid w:val="00653D40"/>
    <w:rsid w:val="006548F5"/>
    <w:rsid w:val="006577CA"/>
    <w:rsid w:val="006615DF"/>
    <w:rsid w:val="006629C6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311E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2AFE"/>
    <w:rsid w:val="006A331B"/>
    <w:rsid w:val="006A41D6"/>
    <w:rsid w:val="006A7FB3"/>
    <w:rsid w:val="006B0CE4"/>
    <w:rsid w:val="006B15E2"/>
    <w:rsid w:val="006B230D"/>
    <w:rsid w:val="006B2507"/>
    <w:rsid w:val="006B2DD0"/>
    <w:rsid w:val="006B4187"/>
    <w:rsid w:val="006C0176"/>
    <w:rsid w:val="006C18F6"/>
    <w:rsid w:val="006C23DF"/>
    <w:rsid w:val="006C370E"/>
    <w:rsid w:val="006C3F88"/>
    <w:rsid w:val="006C4C7C"/>
    <w:rsid w:val="006D4244"/>
    <w:rsid w:val="006D603E"/>
    <w:rsid w:val="006D7854"/>
    <w:rsid w:val="006D7CC3"/>
    <w:rsid w:val="006E2F83"/>
    <w:rsid w:val="006E336D"/>
    <w:rsid w:val="006E4B94"/>
    <w:rsid w:val="006E4FBA"/>
    <w:rsid w:val="006E56A4"/>
    <w:rsid w:val="006E7185"/>
    <w:rsid w:val="006F0058"/>
    <w:rsid w:val="006F07AB"/>
    <w:rsid w:val="006F2ED4"/>
    <w:rsid w:val="006F5A29"/>
    <w:rsid w:val="006F6FD7"/>
    <w:rsid w:val="007050D3"/>
    <w:rsid w:val="00705C44"/>
    <w:rsid w:val="00706FCE"/>
    <w:rsid w:val="00712EBB"/>
    <w:rsid w:val="007141E5"/>
    <w:rsid w:val="007145DB"/>
    <w:rsid w:val="007161AD"/>
    <w:rsid w:val="00720B4F"/>
    <w:rsid w:val="0072101D"/>
    <w:rsid w:val="00726888"/>
    <w:rsid w:val="00730890"/>
    <w:rsid w:val="00730A78"/>
    <w:rsid w:val="0073282E"/>
    <w:rsid w:val="00734484"/>
    <w:rsid w:val="00740E90"/>
    <w:rsid w:val="0074158C"/>
    <w:rsid w:val="00741DC2"/>
    <w:rsid w:val="00743DD3"/>
    <w:rsid w:val="00760D22"/>
    <w:rsid w:val="00760FD4"/>
    <w:rsid w:val="007610D8"/>
    <w:rsid w:val="007621C3"/>
    <w:rsid w:val="007624EB"/>
    <w:rsid w:val="007653A9"/>
    <w:rsid w:val="00767C09"/>
    <w:rsid w:val="007716B8"/>
    <w:rsid w:val="00771930"/>
    <w:rsid w:val="00771DD1"/>
    <w:rsid w:val="00773B2E"/>
    <w:rsid w:val="00773B9C"/>
    <w:rsid w:val="0077696D"/>
    <w:rsid w:val="00777C8A"/>
    <w:rsid w:val="007814EE"/>
    <w:rsid w:val="00783589"/>
    <w:rsid w:val="00784DD3"/>
    <w:rsid w:val="00786438"/>
    <w:rsid w:val="00786B92"/>
    <w:rsid w:val="00790260"/>
    <w:rsid w:val="00790AEE"/>
    <w:rsid w:val="007947F5"/>
    <w:rsid w:val="00796910"/>
    <w:rsid w:val="00796C83"/>
    <w:rsid w:val="007A3683"/>
    <w:rsid w:val="007A3BC0"/>
    <w:rsid w:val="007B1E54"/>
    <w:rsid w:val="007B4DB8"/>
    <w:rsid w:val="007B6EC1"/>
    <w:rsid w:val="007C73D1"/>
    <w:rsid w:val="007D18C0"/>
    <w:rsid w:val="007D2C13"/>
    <w:rsid w:val="007D314D"/>
    <w:rsid w:val="007D3A1C"/>
    <w:rsid w:val="007D4008"/>
    <w:rsid w:val="007D5464"/>
    <w:rsid w:val="007D7267"/>
    <w:rsid w:val="007E04D4"/>
    <w:rsid w:val="007E18E9"/>
    <w:rsid w:val="007E1A3B"/>
    <w:rsid w:val="007E6064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B2C"/>
    <w:rsid w:val="00845503"/>
    <w:rsid w:val="008466FD"/>
    <w:rsid w:val="00850701"/>
    <w:rsid w:val="008511CB"/>
    <w:rsid w:val="0085358F"/>
    <w:rsid w:val="00856C1C"/>
    <w:rsid w:val="0085715E"/>
    <w:rsid w:val="008576BF"/>
    <w:rsid w:val="00860D43"/>
    <w:rsid w:val="0086150D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EEA"/>
    <w:rsid w:val="00884845"/>
    <w:rsid w:val="00890503"/>
    <w:rsid w:val="00890569"/>
    <w:rsid w:val="00890B72"/>
    <w:rsid w:val="00891113"/>
    <w:rsid w:val="00891D31"/>
    <w:rsid w:val="008940B5"/>
    <w:rsid w:val="008943FB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3581"/>
    <w:rsid w:val="009154D4"/>
    <w:rsid w:val="00917532"/>
    <w:rsid w:val="009205EE"/>
    <w:rsid w:val="00921508"/>
    <w:rsid w:val="009230AA"/>
    <w:rsid w:val="00925FFB"/>
    <w:rsid w:val="00927DF7"/>
    <w:rsid w:val="00930228"/>
    <w:rsid w:val="00930B30"/>
    <w:rsid w:val="00933D9E"/>
    <w:rsid w:val="0093404D"/>
    <w:rsid w:val="0093646F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6B1C"/>
    <w:rsid w:val="00947618"/>
    <w:rsid w:val="00952C68"/>
    <w:rsid w:val="00957D08"/>
    <w:rsid w:val="009609AC"/>
    <w:rsid w:val="00962DC0"/>
    <w:rsid w:val="00963CDF"/>
    <w:rsid w:val="0096730E"/>
    <w:rsid w:val="00967CFD"/>
    <w:rsid w:val="00967D3B"/>
    <w:rsid w:val="00967D80"/>
    <w:rsid w:val="00971E13"/>
    <w:rsid w:val="00972147"/>
    <w:rsid w:val="009766F4"/>
    <w:rsid w:val="009767C7"/>
    <w:rsid w:val="00977EA4"/>
    <w:rsid w:val="00981215"/>
    <w:rsid w:val="009813A8"/>
    <w:rsid w:val="009858B8"/>
    <w:rsid w:val="009863A3"/>
    <w:rsid w:val="00986DA1"/>
    <w:rsid w:val="0099436E"/>
    <w:rsid w:val="009A23AB"/>
    <w:rsid w:val="009A5BCF"/>
    <w:rsid w:val="009B1113"/>
    <w:rsid w:val="009B62C0"/>
    <w:rsid w:val="009B75D0"/>
    <w:rsid w:val="009B7D8C"/>
    <w:rsid w:val="009C0EFE"/>
    <w:rsid w:val="009C3DA9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37C9"/>
    <w:rsid w:val="009F4FA0"/>
    <w:rsid w:val="009F4FBE"/>
    <w:rsid w:val="009F64C3"/>
    <w:rsid w:val="009F695A"/>
    <w:rsid w:val="009F6965"/>
    <w:rsid w:val="009F7FBB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27024"/>
    <w:rsid w:val="00A27690"/>
    <w:rsid w:val="00A27A41"/>
    <w:rsid w:val="00A31BB5"/>
    <w:rsid w:val="00A3280C"/>
    <w:rsid w:val="00A35140"/>
    <w:rsid w:val="00A35BEC"/>
    <w:rsid w:val="00A37A6D"/>
    <w:rsid w:val="00A4171D"/>
    <w:rsid w:val="00A41979"/>
    <w:rsid w:val="00A41D93"/>
    <w:rsid w:val="00A41DF8"/>
    <w:rsid w:val="00A420DE"/>
    <w:rsid w:val="00A46210"/>
    <w:rsid w:val="00A4641C"/>
    <w:rsid w:val="00A47843"/>
    <w:rsid w:val="00A50C78"/>
    <w:rsid w:val="00A50DC1"/>
    <w:rsid w:val="00A51245"/>
    <w:rsid w:val="00A52F03"/>
    <w:rsid w:val="00A534BC"/>
    <w:rsid w:val="00A538C3"/>
    <w:rsid w:val="00A5488E"/>
    <w:rsid w:val="00A55EBF"/>
    <w:rsid w:val="00A61768"/>
    <w:rsid w:val="00A61D2E"/>
    <w:rsid w:val="00A6471C"/>
    <w:rsid w:val="00A6595E"/>
    <w:rsid w:val="00A6641D"/>
    <w:rsid w:val="00A7172D"/>
    <w:rsid w:val="00A737C5"/>
    <w:rsid w:val="00A73DB9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735"/>
    <w:rsid w:val="00A9076A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3CA7"/>
    <w:rsid w:val="00AB6AA2"/>
    <w:rsid w:val="00AB70CF"/>
    <w:rsid w:val="00AC03B3"/>
    <w:rsid w:val="00AC0DC1"/>
    <w:rsid w:val="00AC1026"/>
    <w:rsid w:val="00AC300C"/>
    <w:rsid w:val="00AC30D3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F28C5"/>
    <w:rsid w:val="00AF2C6E"/>
    <w:rsid w:val="00B04226"/>
    <w:rsid w:val="00B04A26"/>
    <w:rsid w:val="00B04E66"/>
    <w:rsid w:val="00B05DE3"/>
    <w:rsid w:val="00B0621A"/>
    <w:rsid w:val="00B07925"/>
    <w:rsid w:val="00B10C5C"/>
    <w:rsid w:val="00B12DFA"/>
    <w:rsid w:val="00B12E9C"/>
    <w:rsid w:val="00B1323A"/>
    <w:rsid w:val="00B16C83"/>
    <w:rsid w:val="00B17036"/>
    <w:rsid w:val="00B172EA"/>
    <w:rsid w:val="00B21680"/>
    <w:rsid w:val="00B23355"/>
    <w:rsid w:val="00B265FF"/>
    <w:rsid w:val="00B26A5A"/>
    <w:rsid w:val="00B30774"/>
    <w:rsid w:val="00B310DB"/>
    <w:rsid w:val="00B33335"/>
    <w:rsid w:val="00B34295"/>
    <w:rsid w:val="00B35CCD"/>
    <w:rsid w:val="00B36B14"/>
    <w:rsid w:val="00B409A5"/>
    <w:rsid w:val="00B4216B"/>
    <w:rsid w:val="00B43615"/>
    <w:rsid w:val="00B47108"/>
    <w:rsid w:val="00B51A4A"/>
    <w:rsid w:val="00B5495C"/>
    <w:rsid w:val="00B54AB0"/>
    <w:rsid w:val="00B54EA6"/>
    <w:rsid w:val="00B60FCD"/>
    <w:rsid w:val="00B62F9C"/>
    <w:rsid w:val="00B63BB0"/>
    <w:rsid w:val="00B63E74"/>
    <w:rsid w:val="00B6796D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7A1"/>
    <w:rsid w:val="00B903B4"/>
    <w:rsid w:val="00B905C7"/>
    <w:rsid w:val="00B93F81"/>
    <w:rsid w:val="00B94BCF"/>
    <w:rsid w:val="00B94F2F"/>
    <w:rsid w:val="00B95E47"/>
    <w:rsid w:val="00B960AA"/>
    <w:rsid w:val="00BA28F1"/>
    <w:rsid w:val="00BA52F6"/>
    <w:rsid w:val="00BA6DD5"/>
    <w:rsid w:val="00BB0274"/>
    <w:rsid w:val="00BB4660"/>
    <w:rsid w:val="00BB4C2D"/>
    <w:rsid w:val="00BB68ED"/>
    <w:rsid w:val="00BB7200"/>
    <w:rsid w:val="00BC566D"/>
    <w:rsid w:val="00BC7363"/>
    <w:rsid w:val="00BC739B"/>
    <w:rsid w:val="00BC78FB"/>
    <w:rsid w:val="00BD0DB1"/>
    <w:rsid w:val="00BD12FE"/>
    <w:rsid w:val="00BD1D66"/>
    <w:rsid w:val="00BD1DC3"/>
    <w:rsid w:val="00BD3170"/>
    <w:rsid w:val="00BD40FB"/>
    <w:rsid w:val="00BD79D4"/>
    <w:rsid w:val="00BE0097"/>
    <w:rsid w:val="00BE0462"/>
    <w:rsid w:val="00BE0968"/>
    <w:rsid w:val="00BE69E6"/>
    <w:rsid w:val="00BE7A61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359D"/>
    <w:rsid w:val="00C13968"/>
    <w:rsid w:val="00C14409"/>
    <w:rsid w:val="00C145BA"/>
    <w:rsid w:val="00C1576C"/>
    <w:rsid w:val="00C21B1C"/>
    <w:rsid w:val="00C272BC"/>
    <w:rsid w:val="00C30809"/>
    <w:rsid w:val="00C31E5C"/>
    <w:rsid w:val="00C3660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1B0F"/>
    <w:rsid w:val="00C539A3"/>
    <w:rsid w:val="00C565B4"/>
    <w:rsid w:val="00C57E2B"/>
    <w:rsid w:val="00C63625"/>
    <w:rsid w:val="00C650BE"/>
    <w:rsid w:val="00C659F5"/>
    <w:rsid w:val="00C75223"/>
    <w:rsid w:val="00C7551F"/>
    <w:rsid w:val="00C758B4"/>
    <w:rsid w:val="00C8383E"/>
    <w:rsid w:val="00C84963"/>
    <w:rsid w:val="00C911AE"/>
    <w:rsid w:val="00C918A3"/>
    <w:rsid w:val="00C926C4"/>
    <w:rsid w:val="00C92DB8"/>
    <w:rsid w:val="00C93B21"/>
    <w:rsid w:val="00C95958"/>
    <w:rsid w:val="00C95BCF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591"/>
    <w:rsid w:val="00CD0660"/>
    <w:rsid w:val="00CD3B40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4810"/>
    <w:rsid w:val="00CF639C"/>
    <w:rsid w:val="00CF68BF"/>
    <w:rsid w:val="00D01474"/>
    <w:rsid w:val="00D02FC3"/>
    <w:rsid w:val="00D0507D"/>
    <w:rsid w:val="00D05341"/>
    <w:rsid w:val="00D14A18"/>
    <w:rsid w:val="00D14E93"/>
    <w:rsid w:val="00D17427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3BDA"/>
    <w:rsid w:val="00D44689"/>
    <w:rsid w:val="00D45719"/>
    <w:rsid w:val="00D47A6C"/>
    <w:rsid w:val="00D56C43"/>
    <w:rsid w:val="00D64922"/>
    <w:rsid w:val="00D6544D"/>
    <w:rsid w:val="00D676E2"/>
    <w:rsid w:val="00D70530"/>
    <w:rsid w:val="00D70E11"/>
    <w:rsid w:val="00D7154D"/>
    <w:rsid w:val="00D72745"/>
    <w:rsid w:val="00D774C6"/>
    <w:rsid w:val="00D80E3B"/>
    <w:rsid w:val="00D81597"/>
    <w:rsid w:val="00D83BBA"/>
    <w:rsid w:val="00D87DE1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B0F8B"/>
    <w:rsid w:val="00DB5745"/>
    <w:rsid w:val="00DC4681"/>
    <w:rsid w:val="00DC61FB"/>
    <w:rsid w:val="00DD28CA"/>
    <w:rsid w:val="00DD4B57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1284F"/>
    <w:rsid w:val="00E12E5A"/>
    <w:rsid w:val="00E13622"/>
    <w:rsid w:val="00E13A00"/>
    <w:rsid w:val="00E141AD"/>
    <w:rsid w:val="00E15F79"/>
    <w:rsid w:val="00E169BE"/>
    <w:rsid w:val="00E21985"/>
    <w:rsid w:val="00E27286"/>
    <w:rsid w:val="00E338AA"/>
    <w:rsid w:val="00E3409A"/>
    <w:rsid w:val="00E348A4"/>
    <w:rsid w:val="00E34E34"/>
    <w:rsid w:val="00E40488"/>
    <w:rsid w:val="00E40817"/>
    <w:rsid w:val="00E4120C"/>
    <w:rsid w:val="00E43FC9"/>
    <w:rsid w:val="00E4520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5A96"/>
    <w:rsid w:val="00E7775E"/>
    <w:rsid w:val="00E812D2"/>
    <w:rsid w:val="00E81D79"/>
    <w:rsid w:val="00E84D08"/>
    <w:rsid w:val="00E8613A"/>
    <w:rsid w:val="00E8642E"/>
    <w:rsid w:val="00E872B9"/>
    <w:rsid w:val="00E902FC"/>
    <w:rsid w:val="00E93430"/>
    <w:rsid w:val="00EA1D36"/>
    <w:rsid w:val="00EA68DE"/>
    <w:rsid w:val="00EB308F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3918"/>
    <w:rsid w:val="00EE4E6E"/>
    <w:rsid w:val="00EE630F"/>
    <w:rsid w:val="00EF033D"/>
    <w:rsid w:val="00EF158C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21C28"/>
    <w:rsid w:val="00F346A4"/>
    <w:rsid w:val="00F42A11"/>
    <w:rsid w:val="00F44C5B"/>
    <w:rsid w:val="00F50572"/>
    <w:rsid w:val="00F50E28"/>
    <w:rsid w:val="00F55CD2"/>
    <w:rsid w:val="00F571A9"/>
    <w:rsid w:val="00F6138E"/>
    <w:rsid w:val="00F6149A"/>
    <w:rsid w:val="00F61E03"/>
    <w:rsid w:val="00F640DE"/>
    <w:rsid w:val="00F656E8"/>
    <w:rsid w:val="00F70A43"/>
    <w:rsid w:val="00F710E2"/>
    <w:rsid w:val="00F72C5E"/>
    <w:rsid w:val="00F73229"/>
    <w:rsid w:val="00F7546E"/>
    <w:rsid w:val="00F76F08"/>
    <w:rsid w:val="00F77F3F"/>
    <w:rsid w:val="00F81232"/>
    <w:rsid w:val="00F819C3"/>
    <w:rsid w:val="00F823BC"/>
    <w:rsid w:val="00F87BA2"/>
    <w:rsid w:val="00F87C96"/>
    <w:rsid w:val="00F87F29"/>
    <w:rsid w:val="00F87FD1"/>
    <w:rsid w:val="00F90C19"/>
    <w:rsid w:val="00F9343E"/>
    <w:rsid w:val="00F9346A"/>
    <w:rsid w:val="00FA0194"/>
    <w:rsid w:val="00FA52BE"/>
    <w:rsid w:val="00FA6F5F"/>
    <w:rsid w:val="00FB1D7E"/>
    <w:rsid w:val="00FB2722"/>
    <w:rsid w:val="00FB2E7E"/>
    <w:rsid w:val="00FB4D3C"/>
    <w:rsid w:val="00FB69A6"/>
    <w:rsid w:val="00FB7FB2"/>
    <w:rsid w:val="00FC713D"/>
    <w:rsid w:val="00FD3B07"/>
    <w:rsid w:val="00FD4A20"/>
    <w:rsid w:val="00FD4D56"/>
    <w:rsid w:val="00FD6959"/>
    <w:rsid w:val="00FE27F0"/>
    <w:rsid w:val="00FE5B82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9F9D1B-F5BA-4DFE-A0BF-ABCE915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7D31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022478"/>
    <w:pPr>
      <w:keepNext/>
      <w:keepLines/>
      <w:numPr>
        <w:numId w:val="5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link w:val="DefaultChar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7D31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022478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55254A"/>
    <w:pPr>
      <w:spacing w:after="100"/>
      <w:ind w:left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065B3A"/>
    <w:pPr>
      <w:spacing w:after="100"/>
    </w:pPr>
  </w:style>
  <w:style w:type="character" w:customStyle="1" w:styleId="DefaultChar">
    <w:name w:val="Default Char"/>
    <w:link w:val="Default"/>
    <w:rsid w:val="00C51B0F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987A-59AC-43A0-8E57-9DEB8657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2598</Words>
  <Characters>14809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Martina Golob Rupenović</cp:lastModifiedBy>
  <cp:revision>53</cp:revision>
  <cp:lastPrinted>2019-07-22T07:39:00Z</cp:lastPrinted>
  <dcterms:created xsi:type="dcterms:W3CDTF">2020-10-21T12:06:00Z</dcterms:created>
  <dcterms:modified xsi:type="dcterms:W3CDTF">2020-10-22T06:58:00Z</dcterms:modified>
</cp:coreProperties>
</file>